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4425" w14:textId="77777777" w:rsidR="004C6292" w:rsidRPr="004C6292" w:rsidRDefault="004C6292" w:rsidP="004C6292">
      <w:r w:rsidRPr="004C6292">
        <w:t>Safeguarding Policy</w:t>
      </w:r>
    </w:p>
    <w:p w14:paraId="68D74377" w14:textId="77777777" w:rsidR="004C6292" w:rsidRPr="004C6292" w:rsidRDefault="004C6292" w:rsidP="004C6292">
      <w:r w:rsidRPr="004C6292">
        <w:t>URBAN-0011</w:t>
      </w:r>
    </w:p>
    <w:p w14:paraId="2544082B" w14:textId="77777777" w:rsidR="004C6292" w:rsidRPr="004C6292" w:rsidRDefault="004C6292" w:rsidP="004C6292">
      <w:r w:rsidRPr="004C6292">
        <w:t>Document Control</w:t>
      </w:r>
    </w:p>
    <w:p w14:paraId="3DFA2E97" w14:textId="77777777" w:rsidR="004C6292" w:rsidRPr="004C6292" w:rsidRDefault="004C6292" w:rsidP="004C6292">
      <w:r w:rsidRPr="004C6292">
        <w:rPr>
          <w:b/>
          <w:bCs/>
        </w:rPr>
        <w:t>Effective Date:</w:t>
      </w:r>
      <w:r w:rsidRPr="004C6292">
        <w:t xml:space="preserve"> September 5, </w:t>
      </w:r>
      <w:proofErr w:type="gramStart"/>
      <w:r w:rsidRPr="004C6292">
        <w:t>2025</w:t>
      </w:r>
      <w:proofErr w:type="gramEnd"/>
      <w:r w:rsidRPr="004C6292">
        <w:t xml:space="preserve"> </w:t>
      </w:r>
      <w:r w:rsidRPr="004C6292">
        <w:rPr>
          <w:b/>
          <w:bCs/>
        </w:rPr>
        <w:t>Version:</w:t>
      </w:r>
      <w:r w:rsidRPr="004C6292">
        <w:t xml:space="preserve"> 1.1 </w:t>
      </w:r>
      <w:r w:rsidRPr="004C6292">
        <w:rPr>
          <w:b/>
          <w:bCs/>
        </w:rPr>
        <w:t>Review Date:</w:t>
      </w:r>
      <w:r w:rsidRPr="004C6292">
        <w:t xml:space="preserve"> September 5, 2026</w:t>
      </w:r>
    </w:p>
    <w:p w14:paraId="41DA2FF2" w14:textId="77777777" w:rsidR="004C6292" w:rsidRPr="004C6292" w:rsidRDefault="004C6292" w:rsidP="004C6292">
      <w:r w:rsidRPr="004C6292">
        <w:t>1. Purpose</w:t>
      </w:r>
    </w:p>
    <w:p w14:paraId="6A6E2FA0" w14:textId="77777777" w:rsidR="004C6292" w:rsidRPr="004C6292" w:rsidRDefault="004C6292" w:rsidP="004C6292">
      <w:r w:rsidRPr="004C6292">
        <w:t>To establish a comprehensive safeguarding framework that protects vulnerable adults and children from abuse, neglect, and harm, ensuring the safety and well-being of individuals in all contexts where No.1 Urban Aesthetics staff may interact with clients or be present in professional settings.</w:t>
      </w:r>
    </w:p>
    <w:p w14:paraId="20260FBA" w14:textId="77777777" w:rsidR="004C6292" w:rsidRPr="004C6292" w:rsidRDefault="004C6292" w:rsidP="004C6292">
      <w:r w:rsidRPr="004C6292">
        <w:rPr>
          <w:b/>
          <w:bCs/>
        </w:rPr>
        <w:t>Note:</w:t>
      </w:r>
      <w:r w:rsidRPr="004C6292">
        <w:t xml:space="preserve"> This policy aligns with URBAN-0002 (GDPR &amp; Data Protection) and URBAN-0004 (Business Terms &amp; Conditions).</w:t>
      </w:r>
    </w:p>
    <w:p w14:paraId="6F361D0C" w14:textId="77777777" w:rsidR="004C6292" w:rsidRPr="004C6292" w:rsidRDefault="004C6292" w:rsidP="004C6292">
      <w:r w:rsidRPr="004C6292">
        <w:t>2. Scope</w:t>
      </w:r>
    </w:p>
    <w:p w14:paraId="0A054455" w14:textId="77777777" w:rsidR="004C6292" w:rsidRPr="004C6292" w:rsidRDefault="004C6292" w:rsidP="004C6292">
      <w:r w:rsidRPr="004C6292">
        <w:t>This policy applies to:</w:t>
      </w:r>
    </w:p>
    <w:p w14:paraId="071B24CF" w14:textId="77777777" w:rsidR="004C6292" w:rsidRPr="004C6292" w:rsidRDefault="004C6292" w:rsidP="004C6292">
      <w:pPr>
        <w:numPr>
          <w:ilvl w:val="0"/>
          <w:numId w:val="24"/>
        </w:numPr>
      </w:pPr>
      <w:r w:rsidRPr="004C6292">
        <w:t>All staff members of CRB Healthcare &amp; Aesthetics Ltd</w:t>
      </w:r>
    </w:p>
    <w:p w14:paraId="375FC7F5" w14:textId="77777777" w:rsidR="004C6292" w:rsidRPr="004C6292" w:rsidRDefault="004C6292" w:rsidP="004C6292">
      <w:pPr>
        <w:numPr>
          <w:ilvl w:val="0"/>
          <w:numId w:val="24"/>
        </w:numPr>
      </w:pPr>
      <w:r w:rsidRPr="004C6292">
        <w:t>Mobile and clinic-based service interactions</w:t>
      </w:r>
    </w:p>
    <w:p w14:paraId="7086C2AA" w14:textId="77777777" w:rsidR="004C6292" w:rsidRPr="004C6292" w:rsidRDefault="004C6292" w:rsidP="004C6292">
      <w:pPr>
        <w:numPr>
          <w:ilvl w:val="0"/>
          <w:numId w:val="24"/>
        </w:numPr>
      </w:pPr>
      <w:r w:rsidRPr="004C6292">
        <w:t>Environments where staff may encounter vulnerable adults or children</w:t>
      </w:r>
    </w:p>
    <w:p w14:paraId="7CE6EA97" w14:textId="77777777" w:rsidR="004C6292" w:rsidRPr="004C6292" w:rsidRDefault="004C6292" w:rsidP="004C6292">
      <w:pPr>
        <w:numPr>
          <w:ilvl w:val="0"/>
          <w:numId w:val="24"/>
        </w:numPr>
      </w:pPr>
      <w:r w:rsidRPr="004C6292">
        <w:t>Professional interactions beyond direct patient care</w:t>
      </w:r>
    </w:p>
    <w:p w14:paraId="41C2A65B" w14:textId="77777777" w:rsidR="004C6292" w:rsidRPr="004C6292" w:rsidRDefault="004C6292" w:rsidP="004C6292">
      <w:pPr>
        <w:numPr>
          <w:ilvl w:val="0"/>
          <w:numId w:val="24"/>
        </w:numPr>
      </w:pPr>
      <w:r w:rsidRPr="004C6292">
        <w:t>Mandatory reporting of safeguarding concerns</w:t>
      </w:r>
    </w:p>
    <w:p w14:paraId="6374C281" w14:textId="77777777" w:rsidR="004C6292" w:rsidRPr="004C6292" w:rsidRDefault="004C6292" w:rsidP="004C6292">
      <w:r w:rsidRPr="004C6292">
        <w:t>3. Definitions</w:t>
      </w:r>
    </w:p>
    <w:p w14:paraId="1156B9B7" w14:textId="77777777" w:rsidR="004C6292" w:rsidRPr="004C6292" w:rsidRDefault="004C6292" w:rsidP="004C6292">
      <w:r w:rsidRPr="004C6292">
        <w:rPr>
          <w:b/>
          <w:bCs/>
        </w:rPr>
        <w:t>Safeguarding Terminology:</w:t>
      </w:r>
    </w:p>
    <w:p w14:paraId="471F55B5" w14:textId="77777777" w:rsidR="004C6292" w:rsidRPr="004C6292" w:rsidRDefault="004C6292" w:rsidP="004C6292">
      <w:pPr>
        <w:numPr>
          <w:ilvl w:val="0"/>
          <w:numId w:val="25"/>
        </w:numPr>
      </w:pPr>
      <w:r w:rsidRPr="004C6292">
        <w:rPr>
          <w:b/>
          <w:bCs/>
        </w:rPr>
        <w:t>Abuse:</w:t>
      </w:r>
      <w:r w:rsidRPr="004C6292">
        <w:t> Any act that intentionally causes harm or creates a risk of harm</w:t>
      </w:r>
    </w:p>
    <w:p w14:paraId="1827CB63" w14:textId="77777777" w:rsidR="004C6292" w:rsidRPr="004C6292" w:rsidRDefault="004C6292" w:rsidP="004C6292">
      <w:pPr>
        <w:numPr>
          <w:ilvl w:val="0"/>
          <w:numId w:val="25"/>
        </w:numPr>
      </w:pPr>
      <w:r w:rsidRPr="004C6292">
        <w:rPr>
          <w:b/>
          <w:bCs/>
        </w:rPr>
        <w:t>Adult at Risk:</w:t>
      </w:r>
      <w:r w:rsidRPr="004C6292">
        <w:t> Individual aged 18+ who may need care or support due to disability, mental health, age, or vulnerability</w:t>
      </w:r>
    </w:p>
    <w:p w14:paraId="49B24525" w14:textId="77777777" w:rsidR="004C6292" w:rsidRPr="004C6292" w:rsidRDefault="004C6292" w:rsidP="004C6292">
      <w:pPr>
        <w:numPr>
          <w:ilvl w:val="0"/>
          <w:numId w:val="25"/>
        </w:numPr>
      </w:pPr>
      <w:r w:rsidRPr="004C6292">
        <w:rPr>
          <w:b/>
          <w:bCs/>
        </w:rPr>
        <w:t>Child:</w:t>
      </w:r>
      <w:r w:rsidRPr="004C6292">
        <w:t> Individual under 18 years of age</w:t>
      </w:r>
    </w:p>
    <w:p w14:paraId="57136E69" w14:textId="77777777" w:rsidR="004C6292" w:rsidRPr="004C6292" w:rsidRDefault="004C6292" w:rsidP="004C6292">
      <w:pPr>
        <w:numPr>
          <w:ilvl w:val="0"/>
          <w:numId w:val="25"/>
        </w:numPr>
      </w:pPr>
      <w:r w:rsidRPr="004C6292">
        <w:rPr>
          <w:b/>
          <w:bCs/>
        </w:rPr>
        <w:t>Safeguarding:</w:t>
      </w:r>
      <w:r w:rsidRPr="004C6292">
        <w:t> Protecting vulnerable individuals from abuse, neglect, and harm</w:t>
      </w:r>
    </w:p>
    <w:p w14:paraId="1F7FA769" w14:textId="77777777" w:rsidR="004C6292" w:rsidRPr="004C6292" w:rsidRDefault="004C6292" w:rsidP="004C6292">
      <w:r w:rsidRPr="004C6292">
        <w:rPr>
          <w:b/>
          <w:bCs/>
        </w:rPr>
        <w:t>Types of Abuse:</w:t>
      </w:r>
      <w:r w:rsidRPr="004C6292">
        <w:t xml:space="preserve"> </w:t>
      </w:r>
      <w:r w:rsidRPr="004C6292">
        <w:rPr>
          <w:b/>
          <w:bCs/>
        </w:rPr>
        <w:t>Adult Abuse Types:</w:t>
      </w:r>
    </w:p>
    <w:p w14:paraId="7F4624E2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t>Physical abuse</w:t>
      </w:r>
    </w:p>
    <w:p w14:paraId="4101E5B7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t>Sexual abuse</w:t>
      </w:r>
    </w:p>
    <w:p w14:paraId="00D681D0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t>Emotional/psychological abuse</w:t>
      </w:r>
    </w:p>
    <w:p w14:paraId="403EC45B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lastRenderedPageBreak/>
        <w:t>Financial abuse</w:t>
      </w:r>
    </w:p>
    <w:p w14:paraId="42FFAEF3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t>Neglect</w:t>
      </w:r>
    </w:p>
    <w:p w14:paraId="65E7880D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t>Discriminatory abuse</w:t>
      </w:r>
    </w:p>
    <w:p w14:paraId="7E5B4A83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t>Institutional abuse</w:t>
      </w:r>
    </w:p>
    <w:p w14:paraId="0F468418" w14:textId="77777777" w:rsidR="004C6292" w:rsidRPr="004C6292" w:rsidRDefault="004C6292" w:rsidP="004C6292">
      <w:pPr>
        <w:numPr>
          <w:ilvl w:val="0"/>
          <w:numId w:val="26"/>
        </w:numPr>
      </w:pPr>
      <w:r w:rsidRPr="004C6292">
        <w:t>Modern slavery</w:t>
      </w:r>
    </w:p>
    <w:p w14:paraId="1F4653FA" w14:textId="77777777" w:rsidR="004C6292" w:rsidRPr="004C6292" w:rsidRDefault="004C6292" w:rsidP="004C6292">
      <w:r w:rsidRPr="004C6292">
        <w:rPr>
          <w:b/>
          <w:bCs/>
        </w:rPr>
        <w:t>Child Abuse Types:</w:t>
      </w:r>
    </w:p>
    <w:p w14:paraId="68106DB1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Physical abuse</w:t>
      </w:r>
    </w:p>
    <w:p w14:paraId="594D1144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Sexual abuse</w:t>
      </w:r>
    </w:p>
    <w:p w14:paraId="7C9C421B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Emotional abuse</w:t>
      </w:r>
    </w:p>
    <w:p w14:paraId="11A0EEF0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Neglect</w:t>
      </w:r>
    </w:p>
    <w:p w14:paraId="65FB1AAB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Child sexual exploitation</w:t>
      </w:r>
    </w:p>
    <w:p w14:paraId="6D3AF5C6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Female genital mutilation</w:t>
      </w:r>
    </w:p>
    <w:p w14:paraId="09F39D1A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Forced marriage</w:t>
      </w:r>
    </w:p>
    <w:p w14:paraId="61DE9EC6" w14:textId="77777777" w:rsidR="004C6292" w:rsidRPr="004C6292" w:rsidRDefault="004C6292" w:rsidP="004C6292">
      <w:pPr>
        <w:numPr>
          <w:ilvl w:val="0"/>
          <w:numId w:val="27"/>
        </w:numPr>
      </w:pPr>
      <w:r w:rsidRPr="004C6292">
        <w:t>Trafficking</w:t>
      </w:r>
    </w:p>
    <w:p w14:paraId="347DF1D7" w14:textId="77777777" w:rsidR="004C6292" w:rsidRPr="004C6292" w:rsidRDefault="004C6292" w:rsidP="004C6292">
      <w:r w:rsidRPr="004C6292">
        <w:t>4. Roles &amp; Responsibilities</w:t>
      </w:r>
    </w:p>
    <w:p w14:paraId="5EB38BC3" w14:textId="77777777" w:rsidR="004C6292" w:rsidRPr="004C6292" w:rsidRDefault="004C6292" w:rsidP="004C6292">
      <w:r w:rsidRPr="004C6292">
        <w:t>4.1 Safeguarding Lead</w:t>
      </w:r>
    </w:p>
    <w:p w14:paraId="29059CB2" w14:textId="77777777" w:rsidR="004C6292" w:rsidRPr="004C6292" w:rsidRDefault="004C6292" w:rsidP="004C6292">
      <w:pPr>
        <w:numPr>
          <w:ilvl w:val="0"/>
          <w:numId w:val="28"/>
        </w:numPr>
      </w:pPr>
      <w:r w:rsidRPr="004C6292">
        <w:t>Rebecca Beckett (Head of Clinical Governance, Registered Nurse)</w:t>
      </w:r>
    </w:p>
    <w:p w14:paraId="57591EDF" w14:textId="77777777" w:rsidR="004C6292" w:rsidRPr="004C6292" w:rsidRDefault="004C6292" w:rsidP="004C6292">
      <w:pPr>
        <w:numPr>
          <w:ilvl w:val="0"/>
          <w:numId w:val="28"/>
        </w:numPr>
      </w:pPr>
      <w:r w:rsidRPr="004C6292">
        <w:t>Primary responsibility for safeguarding oversight</w:t>
      </w:r>
    </w:p>
    <w:p w14:paraId="1102326C" w14:textId="77777777" w:rsidR="004C6292" w:rsidRPr="004C6292" w:rsidRDefault="004C6292" w:rsidP="004C6292">
      <w:pPr>
        <w:numPr>
          <w:ilvl w:val="0"/>
          <w:numId w:val="28"/>
        </w:numPr>
      </w:pPr>
      <w:r w:rsidRPr="004C6292">
        <w:t>Manages safeguarding concerns and referrals</w:t>
      </w:r>
    </w:p>
    <w:p w14:paraId="1C5511CF" w14:textId="77777777" w:rsidR="004C6292" w:rsidRPr="004C6292" w:rsidRDefault="004C6292" w:rsidP="004C6292">
      <w:pPr>
        <w:numPr>
          <w:ilvl w:val="0"/>
          <w:numId w:val="28"/>
        </w:numPr>
      </w:pPr>
      <w:r w:rsidRPr="004C6292">
        <w:t>Coordinates training and policy implementation</w:t>
      </w:r>
    </w:p>
    <w:p w14:paraId="0698EB00" w14:textId="77777777" w:rsidR="004C6292" w:rsidRPr="004C6292" w:rsidRDefault="004C6292" w:rsidP="004C6292">
      <w:pPr>
        <w:numPr>
          <w:ilvl w:val="0"/>
          <w:numId w:val="28"/>
        </w:numPr>
      </w:pPr>
      <w:r w:rsidRPr="004C6292">
        <w:t>Maintains confidential safeguarding records</w:t>
      </w:r>
    </w:p>
    <w:p w14:paraId="337C0657" w14:textId="77777777" w:rsidR="004C6292" w:rsidRPr="004C6292" w:rsidRDefault="004C6292" w:rsidP="004C6292">
      <w:r w:rsidRPr="004C6292">
        <w:t>4.2 Deputy Safeguarding Lead</w:t>
      </w:r>
    </w:p>
    <w:p w14:paraId="380BF8F2" w14:textId="77777777" w:rsidR="004C6292" w:rsidRPr="004C6292" w:rsidRDefault="004C6292" w:rsidP="004C6292">
      <w:pPr>
        <w:numPr>
          <w:ilvl w:val="0"/>
          <w:numId w:val="29"/>
        </w:numPr>
      </w:pPr>
      <w:r w:rsidRPr="004C6292">
        <w:t>Christopher Beckett (Advanced Nurse Practitioner)</w:t>
      </w:r>
    </w:p>
    <w:p w14:paraId="3E5A1E60" w14:textId="77777777" w:rsidR="004C6292" w:rsidRPr="004C6292" w:rsidRDefault="004C6292" w:rsidP="004C6292">
      <w:pPr>
        <w:numPr>
          <w:ilvl w:val="0"/>
          <w:numId w:val="29"/>
        </w:numPr>
      </w:pPr>
      <w:r w:rsidRPr="004C6292">
        <w:t>Supports Safeguarding Lead</w:t>
      </w:r>
    </w:p>
    <w:p w14:paraId="224C2723" w14:textId="77777777" w:rsidR="004C6292" w:rsidRPr="004C6292" w:rsidRDefault="004C6292" w:rsidP="004C6292">
      <w:pPr>
        <w:numPr>
          <w:ilvl w:val="0"/>
          <w:numId w:val="29"/>
        </w:numPr>
      </w:pPr>
      <w:r w:rsidRPr="004C6292">
        <w:t>Assists in investigations and referrals</w:t>
      </w:r>
    </w:p>
    <w:p w14:paraId="5E863085" w14:textId="77777777" w:rsidR="004C6292" w:rsidRPr="004C6292" w:rsidRDefault="004C6292" w:rsidP="004C6292">
      <w:pPr>
        <w:numPr>
          <w:ilvl w:val="0"/>
          <w:numId w:val="29"/>
        </w:numPr>
      </w:pPr>
      <w:r w:rsidRPr="004C6292">
        <w:t>Covers safeguarding responsibilities in lead's absence</w:t>
      </w:r>
    </w:p>
    <w:p w14:paraId="5D00511B" w14:textId="77777777" w:rsidR="004C6292" w:rsidRPr="004C6292" w:rsidRDefault="004C6292" w:rsidP="004C6292">
      <w:r w:rsidRPr="004C6292">
        <w:t>4.3 Staff Responsibilities</w:t>
      </w:r>
    </w:p>
    <w:p w14:paraId="70345D23" w14:textId="77777777" w:rsidR="004C6292" w:rsidRPr="004C6292" w:rsidRDefault="004C6292" w:rsidP="004C6292">
      <w:pPr>
        <w:numPr>
          <w:ilvl w:val="0"/>
          <w:numId w:val="30"/>
        </w:numPr>
      </w:pPr>
      <w:r w:rsidRPr="004C6292">
        <w:t>Recognize potential safeguarding indicators</w:t>
      </w:r>
    </w:p>
    <w:p w14:paraId="23E5E9DF" w14:textId="77777777" w:rsidR="004C6292" w:rsidRPr="004C6292" w:rsidRDefault="004C6292" w:rsidP="004C6292">
      <w:pPr>
        <w:numPr>
          <w:ilvl w:val="0"/>
          <w:numId w:val="30"/>
        </w:numPr>
      </w:pPr>
      <w:r w:rsidRPr="004C6292">
        <w:lastRenderedPageBreak/>
        <w:t>Report concerns immediately</w:t>
      </w:r>
    </w:p>
    <w:p w14:paraId="4649E80D" w14:textId="77777777" w:rsidR="004C6292" w:rsidRPr="004C6292" w:rsidRDefault="004C6292" w:rsidP="004C6292">
      <w:pPr>
        <w:numPr>
          <w:ilvl w:val="0"/>
          <w:numId w:val="30"/>
        </w:numPr>
      </w:pPr>
      <w:r w:rsidRPr="004C6292">
        <w:t>Maintain confidentiality</w:t>
      </w:r>
    </w:p>
    <w:p w14:paraId="1C5824F9" w14:textId="77777777" w:rsidR="004C6292" w:rsidRPr="004C6292" w:rsidRDefault="004C6292" w:rsidP="004C6292">
      <w:pPr>
        <w:numPr>
          <w:ilvl w:val="0"/>
          <w:numId w:val="30"/>
        </w:numPr>
      </w:pPr>
      <w:r w:rsidRPr="004C6292">
        <w:t>Attend mandatory safeguarding training</w:t>
      </w:r>
    </w:p>
    <w:p w14:paraId="7C8F2DA9" w14:textId="77777777" w:rsidR="004C6292" w:rsidRPr="004C6292" w:rsidRDefault="004C6292" w:rsidP="004C6292">
      <w:pPr>
        <w:numPr>
          <w:ilvl w:val="0"/>
          <w:numId w:val="30"/>
        </w:numPr>
      </w:pPr>
      <w:r w:rsidRPr="004C6292">
        <w:t>Follow established reporting procedures</w:t>
      </w:r>
    </w:p>
    <w:p w14:paraId="1BD797FE" w14:textId="77777777" w:rsidR="004C6292" w:rsidRPr="004C6292" w:rsidRDefault="004C6292" w:rsidP="004C6292">
      <w:pPr>
        <w:numPr>
          <w:ilvl w:val="0"/>
          <w:numId w:val="30"/>
        </w:numPr>
      </w:pPr>
      <w:r w:rsidRPr="004C6292">
        <w:t>Protect vulnerable individuals from harm</w:t>
      </w:r>
    </w:p>
    <w:p w14:paraId="38EEBED2" w14:textId="77777777" w:rsidR="004C6292" w:rsidRPr="004C6292" w:rsidRDefault="004C6292" w:rsidP="004C6292">
      <w:r w:rsidRPr="004C6292">
        <w:t>5. Detailed Procedures</w:t>
      </w:r>
    </w:p>
    <w:p w14:paraId="3A1B4612" w14:textId="77777777" w:rsidR="004C6292" w:rsidRPr="004C6292" w:rsidRDefault="004C6292" w:rsidP="004C6292">
      <w:r w:rsidRPr="004C6292">
        <w:t>5.1 Recognising Abuse Indicators</w:t>
      </w:r>
    </w:p>
    <w:p w14:paraId="435BFAD4" w14:textId="77777777" w:rsidR="004C6292" w:rsidRPr="004C6292" w:rsidRDefault="004C6292" w:rsidP="004C6292">
      <w:r w:rsidRPr="004C6292">
        <w:rPr>
          <w:b/>
          <w:bCs/>
        </w:rPr>
        <w:t>Adult Abuse Indicators:</w:t>
      </w:r>
    </w:p>
    <w:p w14:paraId="3AB26C23" w14:textId="77777777" w:rsidR="004C6292" w:rsidRPr="004C6292" w:rsidRDefault="004C6292" w:rsidP="004C6292">
      <w:pPr>
        <w:numPr>
          <w:ilvl w:val="0"/>
          <w:numId w:val="31"/>
        </w:numPr>
      </w:pPr>
      <w:r w:rsidRPr="004C6292">
        <w:t>Unexplained injuries</w:t>
      </w:r>
    </w:p>
    <w:p w14:paraId="69EB3B60" w14:textId="77777777" w:rsidR="004C6292" w:rsidRPr="004C6292" w:rsidRDefault="004C6292" w:rsidP="004C6292">
      <w:pPr>
        <w:numPr>
          <w:ilvl w:val="0"/>
          <w:numId w:val="31"/>
        </w:numPr>
      </w:pPr>
      <w:r w:rsidRPr="004C6292">
        <w:t xml:space="preserve">Sudden changes in </w:t>
      </w:r>
      <w:proofErr w:type="spellStart"/>
      <w:r w:rsidRPr="004C6292">
        <w:t>behavior</w:t>
      </w:r>
      <w:proofErr w:type="spellEnd"/>
    </w:p>
    <w:p w14:paraId="0051C8B7" w14:textId="77777777" w:rsidR="004C6292" w:rsidRPr="004C6292" w:rsidRDefault="004C6292" w:rsidP="004C6292">
      <w:pPr>
        <w:numPr>
          <w:ilvl w:val="0"/>
          <w:numId w:val="31"/>
        </w:numPr>
      </w:pPr>
      <w:r w:rsidRPr="004C6292">
        <w:t>Withdrawal or isolation</w:t>
      </w:r>
    </w:p>
    <w:p w14:paraId="5C8DCB1A" w14:textId="77777777" w:rsidR="004C6292" w:rsidRPr="004C6292" w:rsidRDefault="004C6292" w:rsidP="004C6292">
      <w:pPr>
        <w:numPr>
          <w:ilvl w:val="0"/>
          <w:numId w:val="31"/>
        </w:numPr>
      </w:pPr>
      <w:r w:rsidRPr="004C6292">
        <w:t>Signs of financial exploitation</w:t>
      </w:r>
    </w:p>
    <w:p w14:paraId="46B58E3F" w14:textId="77777777" w:rsidR="004C6292" w:rsidRPr="004C6292" w:rsidRDefault="004C6292" w:rsidP="004C6292">
      <w:pPr>
        <w:numPr>
          <w:ilvl w:val="0"/>
          <w:numId w:val="31"/>
        </w:numPr>
      </w:pPr>
      <w:r w:rsidRPr="004C6292">
        <w:t>Poor personal hygiene</w:t>
      </w:r>
    </w:p>
    <w:p w14:paraId="3E1EDB08" w14:textId="77777777" w:rsidR="004C6292" w:rsidRPr="004C6292" w:rsidRDefault="004C6292" w:rsidP="004C6292">
      <w:pPr>
        <w:numPr>
          <w:ilvl w:val="0"/>
          <w:numId w:val="31"/>
        </w:numPr>
      </w:pPr>
      <w:r w:rsidRPr="004C6292">
        <w:t>Malnutrition or weight loss</w:t>
      </w:r>
    </w:p>
    <w:p w14:paraId="40C59B12" w14:textId="77777777" w:rsidR="004C6292" w:rsidRPr="004C6292" w:rsidRDefault="004C6292" w:rsidP="004C6292">
      <w:pPr>
        <w:numPr>
          <w:ilvl w:val="0"/>
          <w:numId w:val="31"/>
        </w:numPr>
      </w:pPr>
      <w:r w:rsidRPr="004C6292">
        <w:t>Fear or anxiety around certain individuals</w:t>
      </w:r>
    </w:p>
    <w:p w14:paraId="77DAE138" w14:textId="77777777" w:rsidR="004C6292" w:rsidRPr="004C6292" w:rsidRDefault="004C6292" w:rsidP="004C6292">
      <w:r w:rsidRPr="004C6292">
        <w:rPr>
          <w:b/>
          <w:bCs/>
        </w:rPr>
        <w:t>Child Abuse Indicators:</w:t>
      </w:r>
    </w:p>
    <w:p w14:paraId="22FF1FD3" w14:textId="77777777" w:rsidR="004C6292" w:rsidRPr="004C6292" w:rsidRDefault="004C6292" w:rsidP="004C6292">
      <w:pPr>
        <w:numPr>
          <w:ilvl w:val="0"/>
          <w:numId w:val="32"/>
        </w:numPr>
      </w:pPr>
      <w:r w:rsidRPr="004C6292">
        <w:t>Unexplained bruises or injuries</w:t>
      </w:r>
    </w:p>
    <w:p w14:paraId="3074AC82" w14:textId="77777777" w:rsidR="004C6292" w:rsidRPr="004C6292" w:rsidRDefault="004C6292" w:rsidP="004C6292">
      <w:pPr>
        <w:numPr>
          <w:ilvl w:val="0"/>
          <w:numId w:val="32"/>
        </w:numPr>
      </w:pPr>
      <w:r w:rsidRPr="004C6292">
        <w:t xml:space="preserve">Significant </w:t>
      </w:r>
      <w:proofErr w:type="spellStart"/>
      <w:r w:rsidRPr="004C6292">
        <w:t>behavior</w:t>
      </w:r>
      <w:proofErr w:type="spellEnd"/>
      <w:r w:rsidRPr="004C6292">
        <w:t xml:space="preserve"> changes</w:t>
      </w:r>
    </w:p>
    <w:p w14:paraId="070ABC50" w14:textId="77777777" w:rsidR="004C6292" w:rsidRPr="004C6292" w:rsidRDefault="004C6292" w:rsidP="004C6292">
      <w:pPr>
        <w:numPr>
          <w:ilvl w:val="0"/>
          <w:numId w:val="32"/>
        </w:numPr>
      </w:pPr>
      <w:r w:rsidRPr="004C6292">
        <w:t>Age-inappropriate sexual knowledge</w:t>
      </w:r>
    </w:p>
    <w:p w14:paraId="41E70EAC" w14:textId="77777777" w:rsidR="004C6292" w:rsidRPr="004C6292" w:rsidRDefault="004C6292" w:rsidP="004C6292">
      <w:pPr>
        <w:numPr>
          <w:ilvl w:val="0"/>
          <w:numId w:val="32"/>
        </w:numPr>
      </w:pPr>
      <w:r w:rsidRPr="004C6292">
        <w:t>Poor school attendance</w:t>
      </w:r>
    </w:p>
    <w:p w14:paraId="582AAC82" w14:textId="77777777" w:rsidR="004C6292" w:rsidRPr="004C6292" w:rsidRDefault="004C6292" w:rsidP="004C6292">
      <w:pPr>
        <w:numPr>
          <w:ilvl w:val="0"/>
          <w:numId w:val="32"/>
        </w:numPr>
      </w:pPr>
      <w:r w:rsidRPr="004C6292">
        <w:t>Sudden changes in appearance</w:t>
      </w:r>
    </w:p>
    <w:p w14:paraId="7828D0C3" w14:textId="77777777" w:rsidR="004C6292" w:rsidRPr="004C6292" w:rsidRDefault="004C6292" w:rsidP="004C6292">
      <w:pPr>
        <w:numPr>
          <w:ilvl w:val="0"/>
          <w:numId w:val="32"/>
        </w:numPr>
      </w:pPr>
      <w:r w:rsidRPr="004C6292">
        <w:t xml:space="preserve">Withdrawn or aggressive </w:t>
      </w:r>
      <w:proofErr w:type="spellStart"/>
      <w:r w:rsidRPr="004C6292">
        <w:t>behavior</w:t>
      </w:r>
      <w:proofErr w:type="spellEnd"/>
    </w:p>
    <w:p w14:paraId="50DDCB5D" w14:textId="77777777" w:rsidR="004C6292" w:rsidRPr="004C6292" w:rsidRDefault="004C6292" w:rsidP="004C6292">
      <w:pPr>
        <w:numPr>
          <w:ilvl w:val="0"/>
          <w:numId w:val="32"/>
        </w:numPr>
      </w:pPr>
      <w:r w:rsidRPr="004C6292">
        <w:t>Signs of neglect</w:t>
      </w:r>
    </w:p>
    <w:p w14:paraId="67CF98CE" w14:textId="77777777" w:rsidR="004C6292" w:rsidRPr="004C6292" w:rsidRDefault="004C6292" w:rsidP="004C6292">
      <w:r w:rsidRPr="004C6292">
        <w:t>5.2 Responding to Concerns</w:t>
      </w:r>
    </w:p>
    <w:p w14:paraId="222617DD" w14:textId="77777777" w:rsidR="004C6292" w:rsidRPr="004C6292" w:rsidRDefault="004C6292" w:rsidP="004C6292">
      <w:r w:rsidRPr="004C6292">
        <w:rPr>
          <w:b/>
          <w:bCs/>
        </w:rPr>
        <w:t>Immediate Risk Situations:</w:t>
      </w:r>
    </w:p>
    <w:p w14:paraId="2A6E4AE2" w14:textId="77777777" w:rsidR="004C6292" w:rsidRPr="004C6292" w:rsidRDefault="004C6292" w:rsidP="004C6292">
      <w:pPr>
        <w:numPr>
          <w:ilvl w:val="0"/>
          <w:numId w:val="33"/>
        </w:numPr>
      </w:pPr>
      <w:r w:rsidRPr="004C6292">
        <w:t>Call emergency services (999)</w:t>
      </w:r>
    </w:p>
    <w:p w14:paraId="643B9285" w14:textId="77777777" w:rsidR="004C6292" w:rsidRPr="004C6292" w:rsidRDefault="004C6292" w:rsidP="004C6292">
      <w:pPr>
        <w:numPr>
          <w:ilvl w:val="0"/>
          <w:numId w:val="33"/>
        </w:numPr>
      </w:pPr>
      <w:r w:rsidRPr="004C6292">
        <w:t>Ensure immediate safety of individual</w:t>
      </w:r>
    </w:p>
    <w:p w14:paraId="5C70F106" w14:textId="77777777" w:rsidR="004C6292" w:rsidRPr="004C6292" w:rsidRDefault="004C6292" w:rsidP="004C6292">
      <w:pPr>
        <w:numPr>
          <w:ilvl w:val="0"/>
          <w:numId w:val="33"/>
        </w:numPr>
      </w:pPr>
      <w:r w:rsidRPr="004C6292">
        <w:t>Do not investigate independently</w:t>
      </w:r>
    </w:p>
    <w:p w14:paraId="73DB64EB" w14:textId="77777777" w:rsidR="004C6292" w:rsidRPr="004C6292" w:rsidRDefault="004C6292" w:rsidP="004C6292">
      <w:pPr>
        <w:numPr>
          <w:ilvl w:val="0"/>
          <w:numId w:val="33"/>
        </w:numPr>
      </w:pPr>
      <w:r w:rsidRPr="004C6292">
        <w:lastRenderedPageBreak/>
        <w:t>Report to Safeguarding Lead immediately</w:t>
      </w:r>
    </w:p>
    <w:p w14:paraId="42BB813C" w14:textId="77777777" w:rsidR="004C6292" w:rsidRPr="004C6292" w:rsidRDefault="004C6292" w:rsidP="004C6292">
      <w:r w:rsidRPr="004C6292">
        <w:rPr>
          <w:b/>
          <w:bCs/>
        </w:rPr>
        <w:t>Non-Immediate Risk:</w:t>
      </w:r>
    </w:p>
    <w:p w14:paraId="2E59A9FF" w14:textId="77777777" w:rsidR="004C6292" w:rsidRPr="004C6292" w:rsidRDefault="004C6292" w:rsidP="004C6292">
      <w:pPr>
        <w:numPr>
          <w:ilvl w:val="0"/>
          <w:numId w:val="34"/>
        </w:numPr>
      </w:pPr>
      <w:r w:rsidRPr="004C6292">
        <w:t>Document observations objectively</w:t>
      </w:r>
    </w:p>
    <w:p w14:paraId="40DB7540" w14:textId="77777777" w:rsidR="004C6292" w:rsidRPr="004C6292" w:rsidRDefault="004C6292" w:rsidP="004C6292">
      <w:pPr>
        <w:numPr>
          <w:ilvl w:val="0"/>
          <w:numId w:val="34"/>
        </w:numPr>
      </w:pPr>
      <w:r w:rsidRPr="004C6292">
        <w:t>Report to Safeguarding Lead within 24 hours</w:t>
      </w:r>
    </w:p>
    <w:p w14:paraId="3E2DFB61" w14:textId="77777777" w:rsidR="004C6292" w:rsidRPr="004C6292" w:rsidRDefault="004C6292" w:rsidP="004C6292">
      <w:pPr>
        <w:numPr>
          <w:ilvl w:val="0"/>
          <w:numId w:val="34"/>
        </w:numPr>
      </w:pPr>
      <w:r w:rsidRPr="004C6292">
        <w:t xml:space="preserve">Provide detailed, </w:t>
      </w:r>
      <w:proofErr w:type="gramStart"/>
      <w:r w:rsidRPr="004C6292">
        <w:t>factual information</w:t>
      </w:r>
      <w:proofErr w:type="gramEnd"/>
    </w:p>
    <w:p w14:paraId="05119DFF" w14:textId="77777777" w:rsidR="004C6292" w:rsidRPr="004C6292" w:rsidRDefault="004C6292" w:rsidP="004C6292">
      <w:pPr>
        <w:numPr>
          <w:ilvl w:val="0"/>
          <w:numId w:val="34"/>
        </w:numPr>
      </w:pPr>
      <w:r w:rsidRPr="004C6292">
        <w:t>Maintain confidentiality</w:t>
      </w:r>
    </w:p>
    <w:p w14:paraId="0FE6E661" w14:textId="77777777" w:rsidR="004C6292" w:rsidRPr="004C6292" w:rsidRDefault="004C6292" w:rsidP="004C6292">
      <w:r w:rsidRPr="004C6292">
        <w:t>5.3 Reporting &amp; Referral Procedures</w:t>
      </w:r>
    </w:p>
    <w:p w14:paraId="2820C732" w14:textId="77777777" w:rsidR="004C6292" w:rsidRPr="004C6292" w:rsidRDefault="004C6292" w:rsidP="004C6292">
      <w:r w:rsidRPr="004C6292">
        <w:rPr>
          <w:b/>
          <w:bCs/>
        </w:rPr>
        <w:t>Internal Reporting:</w:t>
      </w:r>
    </w:p>
    <w:p w14:paraId="0C86863C" w14:textId="77777777" w:rsidR="004C6292" w:rsidRPr="004C6292" w:rsidRDefault="004C6292" w:rsidP="004C6292">
      <w:pPr>
        <w:numPr>
          <w:ilvl w:val="0"/>
          <w:numId w:val="35"/>
        </w:numPr>
      </w:pPr>
      <w:r w:rsidRPr="004C6292">
        <w:t>Report to Safeguarding Lead (Rebecca Beckett)</w:t>
      </w:r>
    </w:p>
    <w:p w14:paraId="1FD860B3" w14:textId="77777777" w:rsidR="004C6292" w:rsidRPr="004C6292" w:rsidRDefault="004C6292" w:rsidP="004C6292">
      <w:pPr>
        <w:numPr>
          <w:ilvl w:val="0"/>
          <w:numId w:val="35"/>
        </w:numPr>
      </w:pPr>
      <w:r w:rsidRPr="004C6292">
        <w:t>Complete confidential incident report</w:t>
      </w:r>
    </w:p>
    <w:p w14:paraId="4B026FA5" w14:textId="77777777" w:rsidR="004C6292" w:rsidRPr="004C6292" w:rsidRDefault="004C6292" w:rsidP="004C6292">
      <w:pPr>
        <w:numPr>
          <w:ilvl w:val="0"/>
          <w:numId w:val="35"/>
        </w:numPr>
      </w:pPr>
      <w:r w:rsidRPr="004C6292">
        <w:t>Provide all relevant documentation</w:t>
      </w:r>
    </w:p>
    <w:p w14:paraId="3781E4C2" w14:textId="77777777" w:rsidR="004C6292" w:rsidRPr="004C6292" w:rsidRDefault="004C6292" w:rsidP="004C6292">
      <w:r w:rsidRPr="004C6292">
        <w:rPr>
          <w:b/>
          <w:bCs/>
        </w:rPr>
        <w:t>External Reporting:</w:t>
      </w:r>
    </w:p>
    <w:p w14:paraId="0D31BBD3" w14:textId="77777777" w:rsidR="004C6292" w:rsidRPr="004C6292" w:rsidRDefault="004C6292" w:rsidP="004C6292">
      <w:pPr>
        <w:numPr>
          <w:ilvl w:val="0"/>
          <w:numId w:val="36"/>
        </w:numPr>
      </w:pPr>
      <w:r w:rsidRPr="004C6292">
        <w:t>Local Authority Safeguarding Team</w:t>
      </w:r>
    </w:p>
    <w:p w14:paraId="47FF3CDB" w14:textId="77777777" w:rsidR="004C6292" w:rsidRPr="004C6292" w:rsidRDefault="004C6292" w:rsidP="004C6292">
      <w:pPr>
        <w:numPr>
          <w:ilvl w:val="0"/>
          <w:numId w:val="36"/>
        </w:numPr>
      </w:pPr>
      <w:r w:rsidRPr="004C6292">
        <w:t>Local Authority Designated Officer (LADO)</w:t>
      </w:r>
    </w:p>
    <w:p w14:paraId="25CE8809" w14:textId="77777777" w:rsidR="004C6292" w:rsidRPr="004C6292" w:rsidRDefault="004C6292" w:rsidP="004C6292">
      <w:pPr>
        <w:numPr>
          <w:ilvl w:val="0"/>
          <w:numId w:val="36"/>
        </w:numPr>
      </w:pPr>
      <w:r w:rsidRPr="004C6292">
        <w:t>Police (if criminal activity suspected)</w:t>
      </w:r>
    </w:p>
    <w:p w14:paraId="7F457903" w14:textId="77777777" w:rsidR="004C6292" w:rsidRPr="004C6292" w:rsidRDefault="004C6292" w:rsidP="004C6292">
      <w:pPr>
        <w:numPr>
          <w:ilvl w:val="0"/>
          <w:numId w:val="36"/>
        </w:numPr>
      </w:pPr>
      <w:r w:rsidRPr="004C6292">
        <w:t>CQC (for regulated activities)</w:t>
      </w:r>
    </w:p>
    <w:p w14:paraId="27406DB0" w14:textId="77777777" w:rsidR="004C6292" w:rsidRPr="004C6292" w:rsidRDefault="004C6292" w:rsidP="004C6292">
      <w:pPr>
        <w:numPr>
          <w:ilvl w:val="0"/>
          <w:numId w:val="36"/>
        </w:numPr>
      </w:pPr>
      <w:r w:rsidRPr="004C6292">
        <w:t>Professional regulatory bodies</w:t>
      </w:r>
    </w:p>
    <w:p w14:paraId="6DBCCDAE" w14:textId="77777777" w:rsidR="004C6292" w:rsidRPr="004C6292" w:rsidRDefault="004C6292" w:rsidP="004C6292">
      <w:r w:rsidRPr="004C6292">
        <w:t>5.4 Recording &amp; Confidentiality</w:t>
      </w:r>
    </w:p>
    <w:p w14:paraId="7F2B76C1" w14:textId="77777777" w:rsidR="004C6292" w:rsidRPr="004C6292" w:rsidRDefault="004C6292" w:rsidP="004C6292">
      <w:r w:rsidRPr="004C6292">
        <w:rPr>
          <w:b/>
          <w:bCs/>
        </w:rPr>
        <w:t>Documentation:</w:t>
      </w:r>
    </w:p>
    <w:p w14:paraId="4177D5B4" w14:textId="77777777" w:rsidR="004C6292" w:rsidRPr="004C6292" w:rsidRDefault="004C6292" w:rsidP="004C6292">
      <w:pPr>
        <w:numPr>
          <w:ilvl w:val="0"/>
          <w:numId w:val="37"/>
        </w:numPr>
      </w:pPr>
      <w:r w:rsidRPr="004C6292">
        <w:t>Detailed, factual records</w:t>
      </w:r>
    </w:p>
    <w:p w14:paraId="2D4E4384" w14:textId="77777777" w:rsidR="004C6292" w:rsidRPr="004C6292" w:rsidRDefault="004C6292" w:rsidP="004C6292">
      <w:pPr>
        <w:numPr>
          <w:ilvl w:val="0"/>
          <w:numId w:val="37"/>
        </w:numPr>
      </w:pPr>
      <w:r w:rsidRPr="004C6292">
        <w:t>Stored securely for 10 years</w:t>
      </w:r>
    </w:p>
    <w:p w14:paraId="2E80F2B9" w14:textId="77777777" w:rsidR="004C6292" w:rsidRPr="004C6292" w:rsidRDefault="004C6292" w:rsidP="004C6292">
      <w:pPr>
        <w:numPr>
          <w:ilvl w:val="0"/>
          <w:numId w:val="37"/>
        </w:numPr>
      </w:pPr>
      <w:r w:rsidRPr="004C6292">
        <w:t>Encrypted digital storage</w:t>
      </w:r>
    </w:p>
    <w:p w14:paraId="23EC7FE5" w14:textId="77777777" w:rsidR="004C6292" w:rsidRPr="004C6292" w:rsidRDefault="004C6292" w:rsidP="004C6292">
      <w:pPr>
        <w:numPr>
          <w:ilvl w:val="0"/>
          <w:numId w:val="37"/>
        </w:numPr>
      </w:pPr>
      <w:r w:rsidRPr="004C6292">
        <w:t>Access limited to authorized personnel</w:t>
      </w:r>
    </w:p>
    <w:p w14:paraId="42F3421E" w14:textId="77777777" w:rsidR="004C6292" w:rsidRPr="004C6292" w:rsidRDefault="004C6292" w:rsidP="004C6292">
      <w:pPr>
        <w:numPr>
          <w:ilvl w:val="0"/>
          <w:numId w:val="37"/>
        </w:numPr>
      </w:pPr>
      <w:r w:rsidRPr="004C6292">
        <w:t>Compliant with GDPR requirements</w:t>
      </w:r>
    </w:p>
    <w:p w14:paraId="093C4F25" w14:textId="77777777" w:rsidR="004C6292" w:rsidRPr="004C6292" w:rsidRDefault="004C6292" w:rsidP="004C6292">
      <w:r w:rsidRPr="004C6292">
        <w:rPr>
          <w:b/>
          <w:bCs/>
        </w:rPr>
        <w:t>Confidentiality Principles:</w:t>
      </w:r>
    </w:p>
    <w:p w14:paraId="69B4F48A" w14:textId="77777777" w:rsidR="004C6292" w:rsidRPr="004C6292" w:rsidRDefault="004C6292" w:rsidP="004C6292">
      <w:pPr>
        <w:numPr>
          <w:ilvl w:val="0"/>
          <w:numId w:val="38"/>
        </w:numPr>
      </w:pPr>
      <w:r w:rsidRPr="004C6292">
        <w:t>Share information on a need-to-know basis</w:t>
      </w:r>
    </w:p>
    <w:p w14:paraId="5E163184" w14:textId="77777777" w:rsidR="004C6292" w:rsidRPr="004C6292" w:rsidRDefault="004C6292" w:rsidP="004C6292">
      <w:pPr>
        <w:numPr>
          <w:ilvl w:val="0"/>
          <w:numId w:val="38"/>
        </w:numPr>
      </w:pPr>
      <w:r w:rsidRPr="004C6292">
        <w:t>Protect individual's right to privacy</w:t>
      </w:r>
    </w:p>
    <w:p w14:paraId="14767790" w14:textId="77777777" w:rsidR="004C6292" w:rsidRPr="004C6292" w:rsidRDefault="004C6292" w:rsidP="004C6292">
      <w:pPr>
        <w:numPr>
          <w:ilvl w:val="0"/>
          <w:numId w:val="38"/>
        </w:numPr>
      </w:pPr>
      <w:r w:rsidRPr="004C6292">
        <w:t>Prioritize safety and well-being</w:t>
      </w:r>
    </w:p>
    <w:p w14:paraId="1FD5844A" w14:textId="77777777" w:rsidR="004C6292" w:rsidRPr="004C6292" w:rsidRDefault="004C6292" w:rsidP="004C6292">
      <w:pPr>
        <w:numPr>
          <w:ilvl w:val="0"/>
          <w:numId w:val="38"/>
        </w:numPr>
      </w:pPr>
      <w:r w:rsidRPr="004C6292">
        <w:lastRenderedPageBreak/>
        <w:t>Obtain consent where possible</w:t>
      </w:r>
    </w:p>
    <w:p w14:paraId="5D40CE77" w14:textId="77777777" w:rsidR="004C6292" w:rsidRPr="004C6292" w:rsidRDefault="004C6292" w:rsidP="004C6292">
      <w:r w:rsidRPr="004C6292">
        <w:t>5.5 Escalation Pathway</w:t>
      </w:r>
    </w:p>
    <w:p w14:paraId="1A3DA54B" w14:textId="77777777" w:rsidR="004C6292" w:rsidRPr="004C6292" w:rsidRDefault="004C6292" w:rsidP="004C6292">
      <w:r w:rsidRPr="004C6292">
        <w:rPr>
          <w:b/>
          <w:bCs/>
        </w:rPr>
        <w:t>If Initial Response Inadequate:</w:t>
      </w:r>
    </w:p>
    <w:p w14:paraId="49FADD9A" w14:textId="77777777" w:rsidR="004C6292" w:rsidRPr="004C6292" w:rsidRDefault="004C6292" w:rsidP="004C6292">
      <w:pPr>
        <w:numPr>
          <w:ilvl w:val="0"/>
          <w:numId w:val="39"/>
        </w:numPr>
      </w:pPr>
      <w:r w:rsidRPr="004C6292">
        <w:t>Escalate to Deputy Safeguarding Lead</w:t>
      </w:r>
    </w:p>
    <w:p w14:paraId="38142EFE" w14:textId="77777777" w:rsidR="004C6292" w:rsidRPr="004C6292" w:rsidRDefault="004C6292" w:rsidP="004C6292">
      <w:pPr>
        <w:numPr>
          <w:ilvl w:val="0"/>
          <w:numId w:val="39"/>
        </w:numPr>
      </w:pPr>
      <w:r w:rsidRPr="004C6292">
        <w:t>Contact local authority directly</w:t>
      </w:r>
    </w:p>
    <w:p w14:paraId="795B9C23" w14:textId="77777777" w:rsidR="004C6292" w:rsidRPr="004C6292" w:rsidRDefault="004C6292" w:rsidP="004C6292">
      <w:pPr>
        <w:numPr>
          <w:ilvl w:val="0"/>
          <w:numId w:val="39"/>
        </w:numPr>
      </w:pPr>
      <w:r w:rsidRPr="004C6292">
        <w:t>Seek advice from professional bodies</w:t>
      </w:r>
    </w:p>
    <w:p w14:paraId="4A81F110" w14:textId="77777777" w:rsidR="004C6292" w:rsidRPr="004C6292" w:rsidRDefault="004C6292" w:rsidP="004C6292">
      <w:pPr>
        <w:numPr>
          <w:ilvl w:val="0"/>
          <w:numId w:val="39"/>
        </w:numPr>
      </w:pPr>
      <w:r w:rsidRPr="004C6292">
        <w:t>Document all escalation attempts</w:t>
      </w:r>
    </w:p>
    <w:p w14:paraId="7609C083" w14:textId="77777777" w:rsidR="004C6292" w:rsidRPr="004C6292" w:rsidRDefault="004C6292" w:rsidP="004C6292">
      <w:r w:rsidRPr="004C6292">
        <w:t>5.6 Training Requirements</w:t>
      </w:r>
    </w:p>
    <w:p w14:paraId="6F2B494A" w14:textId="77777777" w:rsidR="004C6292" w:rsidRPr="004C6292" w:rsidRDefault="004C6292" w:rsidP="004C6292">
      <w:r w:rsidRPr="004C6292">
        <w:rPr>
          <w:b/>
          <w:bCs/>
        </w:rPr>
        <w:t>Safeguarding Training Levels:</w:t>
      </w:r>
    </w:p>
    <w:p w14:paraId="6AA784B5" w14:textId="77777777" w:rsidR="004C6292" w:rsidRPr="004C6292" w:rsidRDefault="004C6292" w:rsidP="004C6292">
      <w:pPr>
        <w:numPr>
          <w:ilvl w:val="0"/>
          <w:numId w:val="40"/>
        </w:numPr>
      </w:pPr>
      <w:r w:rsidRPr="004C6292">
        <w:t>Induction: Level 1 for all staff</w:t>
      </w:r>
    </w:p>
    <w:p w14:paraId="379AF217" w14:textId="77777777" w:rsidR="004C6292" w:rsidRPr="004C6292" w:rsidRDefault="004C6292" w:rsidP="004C6292">
      <w:pPr>
        <w:numPr>
          <w:ilvl w:val="0"/>
          <w:numId w:val="40"/>
        </w:numPr>
      </w:pPr>
      <w:r w:rsidRPr="004C6292">
        <w:t>Clinical Staff: Level 3 Safeguarding</w:t>
      </w:r>
    </w:p>
    <w:p w14:paraId="4E462A21" w14:textId="77777777" w:rsidR="004C6292" w:rsidRPr="004C6292" w:rsidRDefault="004C6292" w:rsidP="004C6292">
      <w:pPr>
        <w:numPr>
          <w:ilvl w:val="0"/>
          <w:numId w:val="40"/>
        </w:numPr>
      </w:pPr>
      <w:r w:rsidRPr="004C6292">
        <w:t>Prescribers: Enhanced Level 3 Training</w:t>
      </w:r>
    </w:p>
    <w:p w14:paraId="74CB22A8" w14:textId="77777777" w:rsidR="004C6292" w:rsidRPr="004C6292" w:rsidRDefault="004C6292" w:rsidP="004C6292">
      <w:r w:rsidRPr="004C6292">
        <w:rPr>
          <w:b/>
          <w:bCs/>
        </w:rPr>
        <w:t>Training Frequency:</w:t>
      </w:r>
    </w:p>
    <w:p w14:paraId="2FFD6BBC" w14:textId="77777777" w:rsidR="004C6292" w:rsidRPr="004C6292" w:rsidRDefault="004C6292" w:rsidP="004C6292">
      <w:pPr>
        <w:numPr>
          <w:ilvl w:val="0"/>
          <w:numId w:val="41"/>
        </w:numPr>
      </w:pPr>
      <w:r w:rsidRPr="004C6292">
        <w:t>Initial training within first month</w:t>
      </w:r>
    </w:p>
    <w:p w14:paraId="281AE9EF" w14:textId="77777777" w:rsidR="004C6292" w:rsidRPr="004C6292" w:rsidRDefault="004C6292" w:rsidP="004C6292">
      <w:pPr>
        <w:numPr>
          <w:ilvl w:val="0"/>
          <w:numId w:val="41"/>
        </w:numPr>
      </w:pPr>
      <w:r w:rsidRPr="004C6292">
        <w:t>Renewal every 2 years</w:t>
      </w:r>
    </w:p>
    <w:p w14:paraId="2B8D391D" w14:textId="77777777" w:rsidR="004C6292" w:rsidRPr="004C6292" w:rsidRDefault="004C6292" w:rsidP="004C6292">
      <w:pPr>
        <w:numPr>
          <w:ilvl w:val="0"/>
          <w:numId w:val="41"/>
        </w:numPr>
      </w:pPr>
      <w:r w:rsidRPr="004C6292">
        <w:t>Additional updates for policy changes</w:t>
      </w:r>
    </w:p>
    <w:p w14:paraId="63D4C55B" w14:textId="77777777" w:rsidR="004C6292" w:rsidRPr="004C6292" w:rsidRDefault="004C6292" w:rsidP="004C6292">
      <w:pPr>
        <w:numPr>
          <w:ilvl w:val="0"/>
          <w:numId w:val="41"/>
        </w:numPr>
      </w:pPr>
      <w:r w:rsidRPr="004C6292">
        <w:t>Mandatory refresher courses</w:t>
      </w:r>
    </w:p>
    <w:p w14:paraId="74A41A42" w14:textId="77777777" w:rsidR="004C6292" w:rsidRPr="004C6292" w:rsidRDefault="004C6292" w:rsidP="004C6292">
      <w:r w:rsidRPr="004C6292">
        <w:t>5.7 Prevent Duty and Radicalisation Safeguarding</w:t>
      </w:r>
    </w:p>
    <w:p w14:paraId="56904CE3" w14:textId="77777777" w:rsidR="004C6292" w:rsidRPr="004C6292" w:rsidRDefault="004C6292" w:rsidP="004C6292">
      <w:r w:rsidRPr="004C6292">
        <w:rPr>
          <w:b/>
          <w:bCs/>
        </w:rPr>
        <w:t>Prevent Duty Commitment:</w:t>
      </w:r>
    </w:p>
    <w:p w14:paraId="78E2847E" w14:textId="77777777" w:rsidR="004C6292" w:rsidRPr="004C6292" w:rsidRDefault="004C6292" w:rsidP="004C6292">
      <w:pPr>
        <w:numPr>
          <w:ilvl w:val="0"/>
          <w:numId w:val="42"/>
        </w:numPr>
      </w:pPr>
      <w:r w:rsidRPr="004C6292">
        <w:t>Recognize potential signs of radicalisation</w:t>
      </w:r>
    </w:p>
    <w:p w14:paraId="2501C26C" w14:textId="77777777" w:rsidR="004C6292" w:rsidRPr="004C6292" w:rsidRDefault="004C6292" w:rsidP="004C6292">
      <w:pPr>
        <w:numPr>
          <w:ilvl w:val="0"/>
          <w:numId w:val="42"/>
        </w:numPr>
      </w:pPr>
      <w:r w:rsidRPr="004C6292">
        <w:t>Staff trained to identify vulnerability indicators</w:t>
      </w:r>
    </w:p>
    <w:p w14:paraId="4F8C6B65" w14:textId="77777777" w:rsidR="004C6292" w:rsidRPr="004C6292" w:rsidRDefault="004C6292" w:rsidP="004C6292">
      <w:pPr>
        <w:numPr>
          <w:ilvl w:val="0"/>
          <w:numId w:val="42"/>
        </w:numPr>
      </w:pPr>
      <w:r w:rsidRPr="004C6292">
        <w:t>Referral pathway for concerns about potential extremism</w:t>
      </w:r>
    </w:p>
    <w:p w14:paraId="5900EA71" w14:textId="77777777" w:rsidR="004C6292" w:rsidRPr="004C6292" w:rsidRDefault="004C6292" w:rsidP="004C6292">
      <w:pPr>
        <w:numPr>
          <w:ilvl w:val="0"/>
          <w:numId w:val="42"/>
        </w:numPr>
      </w:pPr>
      <w:r w:rsidRPr="004C6292">
        <w:t>Cooperation with local prevent coordinators</w:t>
      </w:r>
    </w:p>
    <w:p w14:paraId="132EC858" w14:textId="77777777" w:rsidR="004C6292" w:rsidRPr="004C6292" w:rsidRDefault="004C6292" w:rsidP="004C6292">
      <w:pPr>
        <w:numPr>
          <w:ilvl w:val="0"/>
          <w:numId w:val="42"/>
        </w:numPr>
      </w:pPr>
      <w:r w:rsidRPr="004C6292">
        <w:t>Maintain confidentiality during referral process</w:t>
      </w:r>
    </w:p>
    <w:p w14:paraId="04C8A2E7" w14:textId="77777777" w:rsidR="004C6292" w:rsidRPr="004C6292" w:rsidRDefault="004C6292" w:rsidP="004C6292">
      <w:r w:rsidRPr="004C6292">
        <w:rPr>
          <w:b/>
          <w:bCs/>
        </w:rPr>
        <w:t>Radicalisation Indicators:</w:t>
      </w:r>
    </w:p>
    <w:p w14:paraId="201E1D9C" w14:textId="77777777" w:rsidR="004C6292" w:rsidRPr="004C6292" w:rsidRDefault="004C6292" w:rsidP="004C6292">
      <w:pPr>
        <w:numPr>
          <w:ilvl w:val="0"/>
          <w:numId w:val="43"/>
        </w:numPr>
      </w:pPr>
      <w:r w:rsidRPr="004C6292">
        <w:t xml:space="preserve">Sudden changes in </w:t>
      </w:r>
      <w:proofErr w:type="spellStart"/>
      <w:r w:rsidRPr="004C6292">
        <w:t>behavior</w:t>
      </w:r>
      <w:proofErr w:type="spellEnd"/>
    </w:p>
    <w:p w14:paraId="3E62AB29" w14:textId="77777777" w:rsidR="004C6292" w:rsidRPr="004C6292" w:rsidRDefault="004C6292" w:rsidP="004C6292">
      <w:pPr>
        <w:numPr>
          <w:ilvl w:val="0"/>
          <w:numId w:val="43"/>
        </w:numPr>
      </w:pPr>
      <w:r w:rsidRPr="004C6292">
        <w:t>Isolation from family/friends</w:t>
      </w:r>
    </w:p>
    <w:p w14:paraId="6A4D144A" w14:textId="77777777" w:rsidR="004C6292" w:rsidRPr="004C6292" w:rsidRDefault="004C6292" w:rsidP="004C6292">
      <w:pPr>
        <w:numPr>
          <w:ilvl w:val="0"/>
          <w:numId w:val="43"/>
        </w:numPr>
      </w:pPr>
      <w:r w:rsidRPr="004C6292">
        <w:t>Online radical content consumption</w:t>
      </w:r>
    </w:p>
    <w:p w14:paraId="2A105744" w14:textId="77777777" w:rsidR="004C6292" w:rsidRPr="004C6292" w:rsidRDefault="004C6292" w:rsidP="004C6292">
      <w:pPr>
        <w:numPr>
          <w:ilvl w:val="0"/>
          <w:numId w:val="43"/>
        </w:numPr>
      </w:pPr>
      <w:r w:rsidRPr="004C6292">
        <w:lastRenderedPageBreak/>
        <w:t>Expressing extreme political/religious views</w:t>
      </w:r>
    </w:p>
    <w:p w14:paraId="4FF09342" w14:textId="77777777" w:rsidR="004C6292" w:rsidRPr="004C6292" w:rsidRDefault="004C6292" w:rsidP="004C6292">
      <w:pPr>
        <w:numPr>
          <w:ilvl w:val="0"/>
          <w:numId w:val="43"/>
        </w:numPr>
      </w:pPr>
      <w:r w:rsidRPr="004C6292">
        <w:t>Unexplained access to radical literature</w:t>
      </w:r>
    </w:p>
    <w:p w14:paraId="5B4E36B9" w14:textId="77777777" w:rsidR="004C6292" w:rsidRPr="004C6292" w:rsidRDefault="004C6292" w:rsidP="004C6292">
      <w:r w:rsidRPr="004C6292">
        <w:t>5.8 Non-Retaliation and Whistleblowing</w:t>
      </w:r>
    </w:p>
    <w:p w14:paraId="629638B0" w14:textId="77777777" w:rsidR="004C6292" w:rsidRPr="004C6292" w:rsidRDefault="004C6292" w:rsidP="004C6292">
      <w:r w:rsidRPr="004C6292">
        <w:rPr>
          <w:b/>
          <w:bCs/>
        </w:rPr>
        <w:t>Safeguarding Reporting Protection:</w:t>
      </w:r>
    </w:p>
    <w:p w14:paraId="38099DD7" w14:textId="77777777" w:rsidR="004C6292" w:rsidRPr="004C6292" w:rsidRDefault="004C6292" w:rsidP="004C6292">
      <w:pPr>
        <w:numPr>
          <w:ilvl w:val="0"/>
          <w:numId w:val="44"/>
        </w:numPr>
      </w:pPr>
      <w:r w:rsidRPr="004C6292">
        <w:t>No staff member will face disadvantage for reporting concerns</w:t>
      </w:r>
    </w:p>
    <w:p w14:paraId="63F91C24" w14:textId="77777777" w:rsidR="004C6292" w:rsidRPr="004C6292" w:rsidRDefault="004C6292" w:rsidP="004C6292">
      <w:pPr>
        <w:numPr>
          <w:ilvl w:val="0"/>
          <w:numId w:val="44"/>
        </w:numPr>
      </w:pPr>
      <w:r w:rsidRPr="004C6292">
        <w:t>Confidentiality guaranteed for those raising safeguarding issues</w:t>
      </w:r>
    </w:p>
    <w:p w14:paraId="66B98584" w14:textId="77777777" w:rsidR="004C6292" w:rsidRPr="004C6292" w:rsidRDefault="004C6292" w:rsidP="004C6292">
      <w:pPr>
        <w:numPr>
          <w:ilvl w:val="0"/>
          <w:numId w:val="44"/>
        </w:numPr>
      </w:pPr>
      <w:r w:rsidRPr="004C6292">
        <w:t>Protection from professional or personal retribution</w:t>
      </w:r>
    </w:p>
    <w:p w14:paraId="7643FD21" w14:textId="77777777" w:rsidR="004C6292" w:rsidRPr="004C6292" w:rsidRDefault="004C6292" w:rsidP="004C6292">
      <w:pPr>
        <w:numPr>
          <w:ilvl w:val="0"/>
          <w:numId w:val="44"/>
        </w:numPr>
      </w:pPr>
      <w:r w:rsidRPr="004C6292">
        <w:t>Anonymous reporting mechanisms available</w:t>
      </w:r>
    </w:p>
    <w:p w14:paraId="2952D593" w14:textId="77777777" w:rsidR="004C6292" w:rsidRPr="004C6292" w:rsidRDefault="004C6292" w:rsidP="004C6292">
      <w:pPr>
        <w:numPr>
          <w:ilvl w:val="0"/>
          <w:numId w:val="44"/>
        </w:numPr>
      </w:pPr>
      <w:r w:rsidRPr="004C6292">
        <w:t>Support provided for individuals making reports</w:t>
      </w:r>
    </w:p>
    <w:p w14:paraId="69D8222B" w14:textId="77777777" w:rsidR="004C6292" w:rsidRPr="004C6292" w:rsidRDefault="004C6292" w:rsidP="004C6292">
      <w:r w:rsidRPr="004C6292">
        <w:t>5.9 Multi-Agency Working</w:t>
      </w:r>
    </w:p>
    <w:p w14:paraId="23A3CD8C" w14:textId="77777777" w:rsidR="004C6292" w:rsidRPr="004C6292" w:rsidRDefault="004C6292" w:rsidP="004C6292">
      <w:r w:rsidRPr="004C6292">
        <w:rPr>
          <w:b/>
          <w:bCs/>
        </w:rPr>
        <w:t>Collaborative Safeguarding Approach:</w:t>
      </w:r>
    </w:p>
    <w:p w14:paraId="5E114C59" w14:textId="77777777" w:rsidR="004C6292" w:rsidRPr="004C6292" w:rsidRDefault="004C6292" w:rsidP="004C6292">
      <w:pPr>
        <w:numPr>
          <w:ilvl w:val="0"/>
          <w:numId w:val="45"/>
        </w:numPr>
      </w:pPr>
      <w:r w:rsidRPr="004C6292">
        <w:t>Proactive engagement with:</w:t>
      </w:r>
    </w:p>
    <w:p w14:paraId="58AAE007" w14:textId="77777777" w:rsidR="004C6292" w:rsidRPr="004C6292" w:rsidRDefault="004C6292" w:rsidP="004C6292">
      <w:pPr>
        <w:numPr>
          <w:ilvl w:val="1"/>
          <w:numId w:val="45"/>
        </w:numPr>
      </w:pPr>
      <w:r w:rsidRPr="004C6292">
        <w:t>Local Authority Safeguarding Teams</w:t>
      </w:r>
    </w:p>
    <w:p w14:paraId="2E614363" w14:textId="77777777" w:rsidR="004C6292" w:rsidRPr="004C6292" w:rsidRDefault="004C6292" w:rsidP="004C6292">
      <w:pPr>
        <w:numPr>
          <w:ilvl w:val="1"/>
          <w:numId w:val="45"/>
        </w:numPr>
      </w:pPr>
      <w:r w:rsidRPr="004C6292">
        <w:t>Local Police Safeguarding Units</w:t>
      </w:r>
    </w:p>
    <w:p w14:paraId="6462F472" w14:textId="77777777" w:rsidR="004C6292" w:rsidRPr="004C6292" w:rsidRDefault="004C6292" w:rsidP="004C6292">
      <w:pPr>
        <w:numPr>
          <w:ilvl w:val="1"/>
          <w:numId w:val="45"/>
        </w:numPr>
      </w:pPr>
      <w:r w:rsidRPr="004C6292">
        <w:t>NHS Safeguarding Networks</w:t>
      </w:r>
    </w:p>
    <w:p w14:paraId="43489E31" w14:textId="77777777" w:rsidR="004C6292" w:rsidRPr="004C6292" w:rsidRDefault="004C6292" w:rsidP="004C6292">
      <w:pPr>
        <w:numPr>
          <w:ilvl w:val="1"/>
          <w:numId w:val="45"/>
        </w:numPr>
      </w:pPr>
      <w:r w:rsidRPr="004C6292">
        <w:t>Schools and Educational Institutions</w:t>
      </w:r>
    </w:p>
    <w:p w14:paraId="53E9A367" w14:textId="77777777" w:rsidR="004C6292" w:rsidRPr="004C6292" w:rsidRDefault="004C6292" w:rsidP="004C6292">
      <w:pPr>
        <w:numPr>
          <w:ilvl w:val="1"/>
          <w:numId w:val="45"/>
        </w:numPr>
      </w:pPr>
      <w:r w:rsidRPr="004C6292">
        <w:t>Mental Health Services</w:t>
      </w:r>
    </w:p>
    <w:p w14:paraId="452E8BF2" w14:textId="77777777" w:rsidR="004C6292" w:rsidRPr="004C6292" w:rsidRDefault="004C6292" w:rsidP="004C6292">
      <w:pPr>
        <w:numPr>
          <w:ilvl w:val="0"/>
          <w:numId w:val="45"/>
        </w:numPr>
      </w:pPr>
      <w:r w:rsidRPr="004C6292">
        <w:t>Information sharing protocols</w:t>
      </w:r>
    </w:p>
    <w:p w14:paraId="25BBA17A" w14:textId="77777777" w:rsidR="004C6292" w:rsidRPr="004C6292" w:rsidRDefault="004C6292" w:rsidP="004C6292">
      <w:pPr>
        <w:numPr>
          <w:ilvl w:val="0"/>
          <w:numId w:val="45"/>
        </w:numPr>
      </w:pPr>
      <w:r w:rsidRPr="004C6292">
        <w:t>Coordinated response to complex cases</w:t>
      </w:r>
    </w:p>
    <w:p w14:paraId="2A2E81A4" w14:textId="77777777" w:rsidR="004C6292" w:rsidRPr="004C6292" w:rsidRDefault="004C6292" w:rsidP="004C6292">
      <w:pPr>
        <w:numPr>
          <w:ilvl w:val="0"/>
          <w:numId w:val="45"/>
        </w:numPr>
      </w:pPr>
      <w:r w:rsidRPr="004C6292">
        <w:t>Regular multi-agency safeguarding forums</w:t>
      </w:r>
    </w:p>
    <w:p w14:paraId="55302C85" w14:textId="77777777" w:rsidR="004C6292" w:rsidRPr="004C6292" w:rsidRDefault="004C6292" w:rsidP="004C6292">
      <w:pPr>
        <w:numPr>
          <w:ilvl w:val="0"/>
          <w:numId w:val="45"/>
        </w:numPr>
      </w:pPr>
      <w:r w:rsidRPr="004C6292">
        <w:t>Continuous professional dialogue</w:t>
      </w:r>
    </w:p>
    <w:p w14:paraId="3428D025" w14:textId="77777777" w:rsidR="004C6292" w:rsidRPr="004C6292" w:rsidRDefault="004C6292" w:rsidP="004C6292">
      <w:r w:rsidRPr="004C6292">
        <w:t>6. Monitoring &amp; Review</w:t>
      </w:r>
    </w:p>
    <w:p w14:paraId="1CC5EF83" w14:textId="77777777" w:rsidR="004C6292" w:rsidRPr="004C6292" w:rsidRDefault="004C6292" w:rsidP="004C6292">
      <w:r w:rsidRPr="004C6292">
        <w:t>6.1 Annual Safeguarding Audit</w:t>
      </w:r>
    </w:p>
    <w:p w14:paraId="708246C9" w14:textId="77777777" w:rsidR="004C6292" w:rsidRPr="004C6292" w:rsidRDefault="004C6292" w:rsidP="004C6292">
      <w:pPr>
        <w:numPr>
          <w:ilvl w:val="0"/>
          <w:numId w:val="46"/>
        </w:numPr>
      </w:pPr>
      <w:r w:rsidRPr="004C6292">
        <w:t>Comprehensive policy review</w:t>
      </w:r>
    </w:p>
    <w:p w14:paraId="50E270D3" w14:textId="77777777" w:rsidR="004C6292" w:rsidRPr="004C6292" w:rsidRDefault="004C6292" w:rsidP="004C6292">
      <w:pPr>
        <w:numPr>
          <w:ilvl w:val="0"/>
          <w:numId w:val="46"/>
        </w:numPr>
      </w:pPr>
      <w:r w:rsidRPr="004C6292">
        <w:t>Training compliance check</w:t>
      </w:r>
    </w:p>
    <w:p w14:paraId="1A0F2665" w14:textId="77777777" w:rsidR="004C6292" w:rsidRPr="004C6292" w:rsidRDefault="004C6292" w:rsidP="004C6292">
      <w:pPr>
        <w:numPr>
          <w:ilvl w:val="0"/>
          <w:numId w:val="46"/>
        </w:numPr>
      </w:pPr>
      <w:r w:rsidRPr="004C6292">
        <w:t>Incident analysis</w:t>
      </w:r>
    </w:p>
    <w:p w14:paraId="5240BF11" w14:textId="77777777" w:rsidR="004C6292" w:rsidRPr="004C6292" w:rsidRDefault="004C6292" w:rsidP="004C6292">
      <w:pPr>
        <w:numPr>
          <w:ilvl w:val="0"/>
          <w:numId w:val="46"/>
        </w:numPr>
      </w:pPr>
      <w:r w:rsidRPr="004C6292">
        <w:t>Policy effectiveness evaluation</w:t>
      </w:r>
    </w:p>
    <w:p w14:paraId="18EEC8DE" w14:textId="77777777" w:rsidR="004C6292" w:rsidRPr="004C6292" w:rsidRDefault="004C6292" w:rsidP="004C6292">
      <w:r w:rsidRPr="004C6292">
        <w:t>6.2 Governance Meetings</w:t>
      </w:r>
    </w:p>
    <w:p w14:paraId="1B9CB063" w14:textId="77777777" w:rsidR="004C6292" w:rsidRPr="004C6292" w:rsidRDefault="004C6292" w:rsidP="004C6292">
      <w:pPr>
        <w:numPr>
          <w:ilvl w:val="0"/>
          <w:numId w:val="47"/>
        </w:numPr>
      </w:pPr>
      <w:r w:rsidRPr="004C6292">
        <w:lastRenderedPageBreak/>
        <w:t>Quarterly safeguarding discussions</w:t>
      </w:r>
    </w:p>
    <w:p w14:paraId="6527813B" w14:textId="77777777" w:rsidR="004C6292" w:rsidRPr="004C6292" w:rsidRDefault="004C6292" w:rsidP="004C6292">
      <w:pPr>
        <w:numPr>
          <w:ilvl w:val="0"/>
          <w:numId w:val="47"/>
        </w:numPr>
      </w:pPr>
      <w:r w:rsidRPr="004C6292">
        <w:t>Review of reported concerns</w:t>
      </w:r>
    </w:p>
    <w:p w14:paraId="3795A846" w14:textId="77777777" w:rsidR="004C6292" w:rsidRPr="004C6292" w:rsidRDefault="004C6292" w:rsidP="004C6292">
      <w:pPr>
        <w:numPr>
          <w:ilvl w:val="0"/>
          <w:numId w:val="47"/>
        </w:numPr>
      </w:pPr>
      <w:r w:rsidRPr="004C6292">
        <w:t>Continuous improvement strategies</w:t>
      </w:r>
    </w:p>
    <w:p w14:paraId="0365583B" w14:textId="77777777" w:rsidR="004C6292" w:rsidRPr="004C6292" w:rsidRDefault="004C6292" w:rsidP="004C6292">
      <w:r w:rsidRPr="004C6292">
        <w:t>6.3 Legislative Compliance</w:t>
      </w:r>
    </w:p>
    <w:p w14:paraId="61F677E5" w14:textId="77777777" w:rsidR="004C6292" w:rsidRPr="004C6292" w:rsidRDefault="004C6292" w:rsidP="004C6292">
      <w:pPr>
        <w:numPr>
          <w:ilvl w:val="0"/>
          <w:numId w:val="48"/>
        </w:numPr>
      </w:pPr>
      <w:r w:rsidRPr="004C6292">
        <w:t>Annual review of:</w:t>
      </w:r>
    </w:p>
    <w:p w14:paraId="47626954" w14:textId="77777777" w:rsidR="004C6292" w:rsidRPr="004C6292" w:rsidRDefault="004C6292" w:rsidP="004C6292">
      <w:pPr>
        <w:numPr>
          <w:ilvl w:val="1"/>
          <w:numId w:val="48"/>
        </w:numPr>
      </w:pPr>
      <w:r w:rsidRPr="004C6292">
        <w:t>Care Act 2014</w:t>
      </w:r>
    </w:p>
    <w:p w14:paraId="256F8CE4" w14:textId="77777777" w:rsidR="004C6292" w:rsidRPr="004C6292" w:rsidRDefault="004C6292" w:rsidP="004C6292">
      <w:pPr>
        <w:numPr>
          <w:ilvl w:val="1"/>
          <w:numId w:val="48"/>
        </w:numPr>
      </w:pPr>
      <w:r w:rsidRPr="004C6292">
        <w:t>Working Together to Safeguard Children 2018</w:t>
      </w:r>
    </w:p>
    <w:p w14:paraId="437CC458" w14:textId="77777777" w:rsidR="004C6292" w:rsidRPr="004C6292" w:rsidRDefault="004C6292" w:rsidP="004C6292">
      <w:pPr>
        <w:numPr>
          <w:ilvl w:val="1"/>
          <w:numId w:val="48"/>
        </w:numPr>
      </w:pPr>
      <w:r w:rsidRPr="004C6292">
        <w:t>CQC Regulation 13</w:t>
      </w:r>
    </w:p>
    <w:p w14:paraId="248542AE" w14:textId="77777777" w:rsidR="004C6292" w:rsidRPr="004C6292" w:rsidRDefault="004C6292" w:rsidP="004C6292">
      <w:r w:rsidRPr="004C6292">
        <w:t>6.4 Multi-Agency Collaboration Review</w:t>
      </w:r>
    </w:p>
    <w:p w14:paraId="275BD777" w14:textId="77777777" w:rsidR="004C6292" w:rsidRPr="004C6292" w:rsidRDefault="004C6292" w:rsidP="004C6292">
      <w:pPr>
        <w:numPr>
          <w:ilvl w:val="0"/>
          <w:numId w:val="49"/>
        </w:numPr>
      </w:pPr>
      <w:r w:rsidRPr="004C6292">
        <w:t>Annual review of inter-agency safeguarding effectiveness</w:t>
      </w:r>
    </w:p>
    <w:p w14:paraId="0965CA4C" w14:textId="77777777" w:rsidR="004C6292" w:rsidRPr="004C6292" w:rsidRDefault="004C6292" w:rsidP="004C6292">
      <w:pPr>
        <w:numPr>
          <w:ilvl w:val="0"/>
          <w:numId w:val="49"/>
        </w:numPr>
      </w:pPr>
      <w:r w:rsidRPr="004C6292">
        <w:t>Assessment of information sharing protocols</w:t>
      </w:r>
    </w:p>
    <w:p w14:paraId="210E85D3" w14:textId="77777777" w:rsidR="004C6292" w:rsidRPr="004C6292" w:rsidRDefault="004C6292" w:rsidP="004C6292">
      <w:pPr>
        <w:numPr>
          <w:ilvl w:val="0"/>
          <w:numId w:val="49"/>
        </w:numPr>
      </w:pPr>
      <w:r w:rsidRPr="004C6292">
        <w:t>Evaluation of collaborative response mechanisms</w:t>
      </w:r>
    </w:p>
    <w:p w14:paraId="4530BCAE" w14:textId="77777777" w:rsidR="004C6292" w:rsidRPr="004C6292" w:rsidRDefault="004C6292" w:rsidP="004C6292">
      <w:r w:rsidRPr="004C6292">
        <w:t>7. Version Control</w:t>
      </w:r>
    </w:p>
    <w:tbl>
      <w:tblPr>
        <w:tblW w:w="11460" w:type="dxa"/>
        <w:tblCellSpacing w:w="1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290"/>
        <w:gridCol w:w="1151"/>
        <w:gridCol w:w="8136"/>
      </w:tblGrid>
      <w:tr w:rsidR="004C6292" w:rsidRPr="004C6292" w14:paraId="3161296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noWrap/>
            <w:vAlign w:val="bottom"/>
            <w:hideMark/>
          </w:tcPr>
          <w:p w14:paraId="79C32E8F" w14:textId="77777777" w:rsidR="004C6292" w:rsidRPr="004C6292" w:rsidRDefault="004C6292" w:rsidP="004C6292">
            <w:r w:rsidRPr="004C6292">
              <w:t>Version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noWrap/>
            <w:vAlign w:val="bottom"/>
            <w:hideMark/>
          </w:tcPr>
          <w:p w14:paraId="4FDE0B80" w14:textId="77777777" w:rsidR="004C6292" w:rsidRPr="004C6292" w:rsidRDefault="004C6292" w:rsidP="004C6292">
            <w:r w:rsidRPr="004C6292">
              <w:t>Date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noWrap/>
            <w:vAlign w:val="bottom"/>
            <w:hideMark/>
          </w:tcPr>
          <w:p w14:paraId="146C088A" w14:textId="77777777" w:rsidR="004C6292" w:rsidRPr="004C6292" w:rsidRDefault="004C6292" w:rsidP="004C6292">
            <w:r w:rsidRPr="004C6292">
              <w:t>Author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shd w:val="clear" w:color="auto" w:fill="E5E5E5"/>
            <w:noWrap/>
            <w:vAlign w:val="bottom"/>
            <w:hideMark/>
          </w:tcPr>
          <w:p w14:paraId="0F906436" w14:textId="77777777" w:rsidR="004C6292" w:rsidRPr="004C6292" w:rsidRDefault="004C6292" w:rsidP="004C6292">
            <w:r w:rsidRPr="004C6292">
              <w:t>Changes</w:t>
            </w:r>
          </w:p>
        </w:tc>
      </w:tr>
      <w:tr w:rsidR="004C6292" w:rsidRPr="004C6292" w14:paraId="16D4B91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777F5B8A" w14:textId="77777777" w:rsidR="004C6292" w:rsidRPr="004C6292" w:rsidRDefault="004C6292" w:rsidP="004C6292">
            <w:r w:rsidRPr="004C6292">
              <w:t>1.0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BE7C3A0" w14:textId="77777777" w:rsidR="004C6292" w:rsidRPr="004C6292" w:rsidRDefault="004C6292" w:rsidP="004C6292">
            <w:r w:rsidRPr="004C6292">
              <w:t>05/09/2025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548D320" w14:textId="77777777" w:rsidR="004C6292" w:rsidRPr="004C6292" w:rsidRDefault="004C6292" w:rsidP="004C6292">
            <w:r w:rsidRPr="004C6292">
              <w:t>R. Beckett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45D85229" w14:textId="77777777" w:rsidR="004C6292" w:rsidRPr="004C6292" w:rsidRDefault="004C6292" w:rsidP="004C6292">
            <w:r w:rsidRPr="004C6292">
              <w:t>Initial safeguarding policy creation</w:t>
            </w:r>
          </w:p>
        </w:tc>
      </w:tr>
      <w:tr w:rsidR="004C6292" w:rsidRPr="004C6292" w14:paraId="540F3B9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79CCE0FF" w14:textId="77777777" w:rsidR="004C6292" w:rsidRPr="004C6292" w:rsidRDefault="004C6292" w:rsidP="004C6292">
            <w:r w:rsidRPr="004C6292">
              <w:t>1.1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43E08156" w14:textId="77777777" w:rsidR="004C6292" w:rsidRPr="004C6292" w:rsidRDefault="004C6292" w:rsidP="004C6292">
            <w:r w:rsidRPr="004C6292">
              <w:t>05/09/2025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16CE8CE6" w14:textId="77777777" w:rsidR="004C6292" w:rsidRPr="004C6292" w:rsidRDefault="004C6292" w:rsidP="004C6292">
            <w:r w:rsidRPr="004C6292">
              <w:t>R. Beckett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nil"/>
            </w:tcBorders>
            <w:noWrap/>
            <w:vAlign w:val="bottom"/>
            <w:hideMark/>
          </w:tcPr>
          <w:p w14:paraId="0D000011" w14:textId="77777777" w:rsidR="004C6292" w:rsidRPr="004C6292" w:rsidRDefault="004C6292" w:rsidP="004C6292">
            <w:r w:rsidRPr="004C6292">
              <w:t>Added Prevent duty, non-retaliation clause, multi-agency working procedures</w:t>
            </w:r>
          </w:p>
        </w:tc>
      </w:tr>
    </w:tbl>
    <w:p w14:paraId="676E8252" w14:textId="77777777" w:rsidR="004C6292" w:rsidRPr="004C6292" w:rsidRDefault="004C6292" w:rsidP="004C6292">
      <w:r w:rsidRPr="004C6292">
        <w:t>Copy table</w:t>
      </w:r>
    </w:p>
    <w:p w14:paraId="158A7BE7" w14:textId="77777777" w:rsidR="004C6292" w:rsidRPr="004C6292" w:rsidRDefault="004C6292" w:rsidP="004C6292">
      <w:r w:rsidRPr="004C6292">
        <w:t>8. Contact Information</w:t>
      </w:r>
    </w:p>
    <w:p w14:paraId="7CC006E9" w14:textId="77777777" w:rsidR="004C6292" w:rsidRPr="004C6292" w:rsidRDefault="004C6292" w:rsidP="004C6292">
      <w:r w:rsidRPr="004C6292">
        <w:rPr>
          <w:b/>
          <w:bCs/>
        </w:rPr>
        <w:t>Safeguarding Queries:</w:t>
      </w:r>
    </w:p>
    <w:p w14:paraId="6DD6091C" w14:textId="77777777" w:rsidR="004C6292" w:rsidRPr="004C6292" w:rsidRDefault="004C6292" w:rsidP="004C6292">
      <w:pPr>
        <w:numPr>
          <w:ilvl w:val="0"/>
          <w:numId w:val="50"/>
        </w:numPr>
      </w:pPr>
      <w:r w:rsidRPr="004C6292">
        <w:t>Email: </w:t>
      </w:r>
      <w:hyperlink r:id="rId5" w:tgtFrame="_blank" w:history="1">
        <w:r w:rsidRPr="004C6292">
          <w:rPr>
            <w:rStyle w:val="Hyperlink"/>
          </w:rPr>
          <w:t>no1urbanaesthetics@gmail.com</w:t>
        </w:r>
      </w:hyperlink>
    </w:p>
    <w:p w14:paraId="472869BD" w14:textId="77777777" w:rsidR="004C6292" w:rsidRPr="004C6292" w:rsidRDefault="004C6292" w:rsidP="004C6292">
      <w:pPr>
        <w:numPr>
          <w:ilvl w:val="0"/>
          <w:numId w:val="50"/>
        </w:numPr>
      </w:pPr>
      <w:r w:rsidRPr="004C6292">
        <w:t>Phone: 01782 444086</w:t>
      </w:r>
    </w:p>
    <w:p w14:paraId="746D4728" w14:textId="77777777" w:rsidR="004C6292" w:rsidRPr="004C6292" w:rsidRDefault="004C6292" w:rsidP="004C6292">
      <w:r w:rsidRPr="004C6292">
        <w:rPr>
          <w:b/>
          <w:bCs/>
        </w:rPr>
        <w:t>Safeguarding Lead:</w:t>
      </w:r>
      <w:r w:rsidRPr="004C6292">
        <w:t xml:space="preserve"> Rebecca Beckett (Head of Clinical Governance)</w:t>
      </w:r>
    </w:p>
    <w:p w14:paraId="1F4FBF05" w14:textId="77777777" w:rsidR="004C6292" w:rsidRPr="004C6292" w:rsidRDefault="004C6292" w:rsidP="004C6292">
      <w:r w:rsidRPr="004C6292">
        <w:rPr>
          <w:b/>
          <w:bCs/>
        </w:rPr>
        <w:t>External Safeguarding Contacts:</w:t>
      </w:r>
    </w:p>
    <w:p w14:paraId="515FF576" w14:textId="77777777" w:rsidR="004C6292" w:rsidRPr="004C6292" w:rsidRDefault="004C6292" w:rsidP="004C6292">
      <w:pPr>
        <w:numPr>
          <w:ilvl w:val="0"/>
          <w:numId w:val="51"/>
        </w:numPr>
      </w:pPr>
      <w:r w:rsidRPr="004C6292">
        <w:t>Staffordshire Safeguarding Adults Board</w:t>
      </w:r>
    </w:p>
    <w:p w14:paraId="6958971E" w14:textId="77777777" w:rsidR="004C6292" w:rsidRPr="004C6292" w:rsidRDefault="004C6292" w:rsidP="004C6292">
      <w:pPr>
        <w:numPr>
          <w:ilvl w:val="0"/>
          <w:numId w:val="51"/>
        </w:numPr>
      </w:pPr>
      <w:r w:rsidRPr="004C6292">
        <w:t>Staffordshire Safeguarding Children Board</w:t>
      </w:r>
    </w:p>
    <w:p w14:paraId="06AA3F48" w14:textId="77777777" w:rsidR="004C6292" w:rsidRPr="004C6292" w:rsidRDefault="004C6292" w:rsidP="004C6292">
      <w:pPr>
        <w:numPr>
          <w:ilvl w:val="0"/>
          <w:numId w:val="51"/>
        </w:numPr>
      </w:pPr>
      <w:r w:rsidRPr="004C6292">
        <w:t>Local Authority Designated Officer (LADO)</w:t>
      </w:r>
    </w:p>
    <w:p w14:paraId="4C4A576A" w14:textId="77777777" w:rsidR="004C6292" w:rsidRPr="004C6292" w:rsidRDefault="004C6292" w:rsidP="004C6292">
      <w:r w:rsidRPr="004C6292">
        <w:pict w14:anchorId="275485F8">
          <v:rect id="_x0000_i1027" style="width:0;height:0" o:hralign="center" o:hrstd="t" o:hrnoshade="t" o:hr="t" fillcolor="black" stroked="f"/>
        </w:pict>
      </w:r>
    </w:p>
    <w:p w14:paraId="5B08686E" w14:textId="77777777" w:rsidR="004C6292" w:rsidRPr="004C6292" w:rsidRDefault="004C6292" w:rsidP="004C6292">
      <w:r w:rsidRPr="004C6292">
        <w:lastRenderedPageBreak/>
        <w:t>CRB Healthcare &amp; Aesthetics Ltd · Company No. 16322652 · CPD Centre No. 786403 · ICO Reg. ZB676389</w:t>
      </w:r>
    </w:p>
    <w:p w14:paraId="254BD1CD" w14:textId="77777777" w:rsidR="00727CD9" w:rsidRDefault="00727CD9"/>
    <w:sectPr w:rsidR="0072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0CB"/>
    <w:multiLevelType w:val="multilevel"/>
    <w:tmpl w:val="CEA8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C6FF4"/>
    <w:multiLevelType w:val="multilevel"/>
    <w:tmpl w:val="47A8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B3B9B"/>
    <w:multiLevelType w:val="multilevel"/>
    <w:tmpl w:val="DDF4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E90775"/>
    <w:multiLevelType w:val="multilevel"/>
    <w:tmpl w:val="9F5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A00506"/>
    <w:multiLevelType w:val="multilevel"/>
    <w:tmpl w:val="B4A2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E12EB"/>
    <w:multiLevelType w:val="multilevel"/>
    <w:tmpl w:val="F50C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3E134E"/>
    <w:multiLevelType w:val="multilevel"/>
    <w:tmpl w:val="770A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1945FD"/>
    <w:multiLevelType w:val="multilevel"/>
    <w:tmpl w:val="970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B25806"/>
    <w:multiLevelType w:val="multilevel"/>
    <w:tmpl w:val="4FD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9F4F2B"/>
    <w:multiLevelType w:val="multilevel"/>
    <w:tmpl w:val="E39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C23766"/>
    <w:multiLevelType w:val="multilevel"/>
    <w:tmpl w:val="04D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10539B"/>
    <w:multiLevelType w:val="multilevel"/>
    <w:tmpl w:val="3BC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8906D1"/>
    <w:multiLevelType w:val="multilevel"/>
    <w:tmpl w:val="6A1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0B15EE"/>
    <w:multiLevelType w:val="multilevel"/>
    <w:tmpl w:val="DB98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F95409"/>
    <w:multiLevelType w:val="multilevel"/>
    <w:tmpl w:val="3220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4318C8"/>
    <w:multiLevelType w:val="multilevel"/>
    <w:tmpl w:val="AC2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725C7"/>
    <w:multiLevelType w:val="multilevel"/>
    <w:tmpl w:val="0AE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4E4E54"/>
    <w:multiLevelType w:val="multilevel"/>
    <w:tmpl w:val="5EC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65120"/>
    <w:multiLevelType w:val="multilevel"/>
    <w:tmpl w:val="FEA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EC4F8F"/>
    <w:multiLevelType w:val="multilevel"/>
    <w:tmpl w:val="E35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8F1AFB"/>
    <w:multiLevelType w:val="multilevel"/>
    <w:tmpl w:val="6FB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607834"/>
    <w:multiLevelType w:val="multilevel"/>
    <w:tmpl w:val="4E1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7509D0"/>
    <w:multiLevelType w:val="multilevel"/>
    <w:tmpl w:val="1F3E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7B24CB"/>
    <w:multiLevelType w:val="multilevel"/>
    <w:tmpl w:val="5F4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34278F"/>
    <w:multiLevelType w:val="multilevel"/>
    <w:tmpl w:val="B7D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99318A"/>
    <w:multiLevelType w:val="multilevel"/>
    <w:tmpl w:val="7C90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5E307B"/>
    <w:multiLevelType w:val="multilevel"/>
    <w:tmpl w:val="558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EA42DD"/>
    <w:multiLevelType w:val="multilevel"/>
    <w:tmpl w:val="B2B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FD0066"/>
    <w:multiLevelType w:val="multilevel"/>
    <w:tmpl w:val="D10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4655EE"/>
    <w:multiLevelType w:val="multilevel"/>
    <w:tmpl w:val="BB16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AF47E7"/>
    <w:multiLevelType w:val="multilevel"/>
    <w:tmpl w:val="468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2E4DE9"/>
    <w:multiLevelType w:val="multilevel"/>
    <w:tmpl w:val="401E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7744D8"/>
    <w:multiLevelType w:val="multilevel"/>
    <w:tmpl w:val="C94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826A5"/>
    <w:multiLevelType w:val="multilevel"/>
    <w:tmpl w:val="8148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CE20A8"/>
    <w:multiLevelType w:val="multilevel"/>
    <w:tmpl w:val="180C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8C6B2C"/>
    <w:multiLevelType w:val="multilevel"/>
    <w:tmpl w:val="66F6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C550FF"/>
    <w:multiLevelType w:val="multilevel"/>
    <w:tmpl w:val="1AD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3B6C9B"/>
    <w:multiLevelType w:val="multilevel"/>
    <w:tmpl w:val="A25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9A1AA5"/>
    <w:multiLevelType w:val="multilevel"/>
    <w:tmpl w:val="B986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FE0827"/>
    <w:multiLevelType w:val="multilevel"/>
    <w:tmpl w:val="FBA2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5929B1"/>
    <w:multiLevelType w:val="multilevel"/>
    <w:tmpl w:val="6CE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6D6BAD"/>
    <w:multiLevelType w:val="multilevel"/>
    <w:tmpl w:val="3E0A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141BFF"/>
    <w:multiLevelType w:val="multilevel"/>
    <w:tmpl w:val="831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9A5F52"/>
    <w:multiLevelType w:val="multilevel"/>
    <w:tmpl w:val="0AC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6824F2"/>
    <w:multiLevelType w:val="multilevel"/>
    <w:tmpl w:val="3DB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A00F98"/>
    <w:multiLevelType w:val="multilevel"/>
    <w:tmpl w:val="D166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330849"/>
    <w:multiLevelType w:val="multilevel"/>
    <w:tmpl w:val="FBF6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1A06E1"/>
    <w:multiLevelType w:val="multilevel"/>
    <w:tmpl w:val="3504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282B62"/>
    <w:multiLevelType w:val="multilevel"/>
    <w:tmpl w:val="2E0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E863F22"/>
    <w:multiLevelType w:val="multilevel"/>
    <w:tmpl w:val="888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F925181"/>
    <w:multiLevelType w:val="multilevel"/>
    <w:tmpl w:val="ED70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3744343">
    <w:abstractNumId w:val="25"/>
  </w:num>
  <w:num w:numId="2" w16cid:durableId="278412922">
    <w:abstractNumId w:val="8"/>
  </w:num>
  <w:num w:numId="3" w16cid:durableId="1773550532">
    <w:abstractNumId w:val="1"/>
  </w:num>
  <w:num w:numId="4" w16cid:durableId="1834492355">
    <w:abstractNumId w:val="7"/>
  </w:num>
  <w:num w:numId="5" w16cid:durableId="2068069663">
    <w:abstractNumId w:val="46"/>
  </w:num>
  <w:num w:numId="6" w16cid:durableId="182130786">
    <w:abstractNumId w:val="4"/>
  </w:num>
  <w:num w:numId="7" w16cid:durableId="1163936615">
    <w:abstractNumId w:val="14"/>
  </w:num>
  <w:num w:numId="8" w16cid:durableId="1242525148">
    <w:abstractNumId w:val="47"/>
  </w:num>
  <w:num w:numId="9" w16cid:durableId="1723826106">
    <w:abstractNumId w:val="29"/>
  </w:num>
  <w:num w:numId="10" w16cid:durableId="2006123024">
    <w:abstractNumId w:val="40"/>
  </w:num>
  <w:num w:numId="11" w16cid:durableId="542060465">
    <w:abstractNumId w:val="33"/>
  </w:num>
  <w:num w:numId="12" w16cid:durableId="1716537868">
    <w:abstractNumId w:val="32"/>
  </w:num>
  <w:num w:numId="13" w16cid:durableId="1601714341">
    <w:abstractNumId w:val="36"/>
  </w:num>
  <w:num w:numId="14" w16cid:durableId="2015186919">
    <w:abstractNumId w:val="24"/>
  </w:num>
  <w:num w:numId="15" w16cid:durableId="1156141703">
    <w:abstractNumId w:val="11"/>
  </w:num>
  <w:num w:numId="16" w16cid:durableId="656495233">
    <w:abstractNumId w:val="22"/>
  </w:num>
  <w:num w:numId="17" w16cid:durableId="1375619192">
    <w:abstractNumId w:val="38"/>
  </w:num>
  <w:num w:numId="18" w16cid:durableId="2107994654">
    <w:abstractNumId w:val="30"/>
  </w:num>
  <w:num w:numId="19" w16cid:durableId="1568538883">
    <w:abstractNumId w:val="26"/>
  </w:num>
  <w:num w:numId="20" w16cid:durableId="1405298846">
    <w:abstractNumId w:val="48"/>
  </w:num>
  <w:num w:numId="21" w16cid:durableId="1502624613">
    <w:abstractNumId w:val="49"/>
  </w:num>
  <w:num w:numId="22" w16cid:durableId="1130440211">
    <w:abstractNumId w:val="17"/>
  </w:num>
  <w:num w:numId="23" w16cid:durableId="1090199977">
    <w:abstractNumId w:val="37"/>
  </w:num>
  <w:num w:numId="24" w16cid:durableId="2144155690">
    <w:abstractNumId w:val="21"/>
  </w:num>
  <w:num w:numId="25" w16cid:durableId="587226952">
    <w:abstractNumId w:val="31"/>
  </w:num>
  <w:num w:numId="26" w16cid:durableId="753476945">
    <w:abstractNumId w:val="5"/>
  </w:num>
  <w:num w:numId="27" w16cid:durableId="315455552">
    <w:abstractNumId w:val="28"/>
  </w:num>
  <w:num w:numId="28" w16cid:durableId="86660841">
    <w:abstractNumId w:val="45"/>
  </w:num>
  <w:num w:numId="29" w16cid:durableId="356734177">
    <w:abstractNumId w:val="39"/>
  </w:num>
  <w:num w:numId="30" w16cid:durableId="1935089320">
    <w:abstractNumId w:val="9"/>
  </w:num>
  <w:num w:numId="31" w16cid:durableId="1265652314">
    <w:abstractNumId w:val="20"/>
  </w:num>
  <w:num w:numId="32" w16cid:durableId="464852153">
    <w:abstractNumId w:val="2"/>
  </w:num>
  <w:num w:numId="33" w16cid:durableId="1343124838">
    <w:abstractNumId w:val="16"/>
  </w:num>
  <w:num w:numId="34" w16cid:durableId="818305917">
    <w:abstractNumId w:val="12"/>
  </w:num>
  <w:num w:numId="35" w16cid:durableId="665784226">
    <w:abstractNumId w:val="6"/>
  </w:num>
  <w:num w:numId="36" w16cid:durableId="330329333">
    <w:abstractNumId w:val="50"/>
  </w:num>
  <w:num w:numId="37" w16cid:durableId="1781681205">
    <w:abstractNumId w:val="27"/>
  </w:num>
  <w:num w:numId="38" w16cid:durableId="960913757">
    <w:abstractNumId w:val="34"/>
  </w:num>
  <w:num w:numId="39" w16cid:durableId="1175270729">
    <w:abstractNumId w:val="41"/>
  </w:num>
  <w:num w:numId="40" w16cid:durableId="932737791">
    <w:abstractNumId w:val="35"/>
  </w:num>
  <w:num w:numId="41" w16cid:durableId="38559199">
    <w:abstractNumId w:val="0"/>
  </w:num>
  <w:num w:numId="42" w16cid:durableId="1335301332">
    <w:abstractNumId w:val="3"/>
  </w:num>
  <w:num w:numId="43" w16cid:durableId="1358387682">
    <w:abstractNumId w:val="18"/>
  </w:num>
  <w:num w:numId="44" w16cid:durableId="635716770">
    <w:abstractNumId w:val="43"/>
  </w:num>
  <w:num w:numId="45" w16cid:durableId="2046370563">
    <w:abstractNumId w:val="19"/>
  </w:num>
  <w:num w:numId="46" w16cid:durableId="1562866932">
    <w:abstractNumId w:val="44"/>
  </w:num>
  <w:num w:numId="47" w16cid:durableId="573315317">
    <w:abstractNumId w:val="10"/>
  </w:num>
  <w:num w:numId="48" w16cid:durableId="2072267262">
    <w:abstractNumId w:val="13"/>
  </w:num>
  <w:num w:numId="49" w16cid:durableId="1111971754">
    <w:abstractNumId w:val="42"/>
  </w:num>
  <w:num w:numId="50" w16cid:durableId="2086756626">
    <w:abstractNumId w:val="15"/>
  </w:num>
  <w:num w:numId="51" w16cid:durableId="1130585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F4"/>
    <w:rsid w:val="000232A7"/>
    <w:rsid w:val="004C6292"/>
    <w:rsid w:val="006139EE"/>
    <w:rsid w:val="00727CD9"/>
    <w:rsid w:val="00BD6BF4"/>
    <w:rsid w:val="00E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3199"/>
  <w15:chartTrackingRefBased/>
  <w15:docId w15:val="{EF107D9E-DB95-48EC-A819-EDB48D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B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B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1urbanaestheti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BECKETT</dc:creator>
  <cp:keywords/>
  <dc:description/>
  <cp:lastModifiedBy>CHRISTOPHER BECKETT</cp:lastModifiedBy>
  <cp:revision>2</cp:revision>
  <dcterms:created xsi:type="dcterms:W3CDTF">2025-09-05T16:02:00Z</dcterms:created>
  <dcterms:modified xsi:type="dcterms:W3CDTF">2025-09-05T16:07:00Z</dcterms:modified>
</cp:coreProperties>
</file>